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w w:val="63"/>
          <w:sz w:val="72"/>
          <w:szCs w:val="72"/>
        </w:rPr>
      </w:pPr>
    </w:p>
    <w:p>
      <w:pPr>
        <w:jc w:val="center"/>
        <w:rPr>
          <w:b/>
          <w:color w:val="000000"/>
          <w:w w:val="63"/>
          <w:sz w:val="72"/>
          <w:szCs w:val="72"/>
        </w:rPr>
      </w:pPr>
    </w:p>
    <w:p>
      <w:pPr>
        <w:jc w:val="center"/>
        <w:rPr>
          <w:b/>
          <w:color w:val="000000"/>
          <w:w w:val="63"/>
          <w:sz w:val="72"/>
          <w:szCs w:val="72"/>
        </w:rPr>
      </w:pPr>
      <w:r>
        <w:rPr>
          <w:rFonts w:hint="eastAsia"/>
          <w:b/>
          <w:color w:val="000000"/>
          <w:w w:val="63"/>
          <w:sz w:val="72"/>
          <w:szCs w:val="72"/>
        </w:rPr>
        <w:t>土  地  估  价  报  告</w:t>
      </w: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jc w:val="center"/>
        <w:rPr>
          <w:b/>
          <w:color w:val="000000"/>
          <w:w w:val="63"/>
          <w:sz w:val="28"/>
          <w:szCs w:val="28"/>
        </w:rPr>
      </w:pPr>
    </w:p>
    <w:p>
      <w:pPr>
        <w:spacing w:line="360" w:lineRule="auto"/>
        <w:ind w:firstLine="281" w:firstLineChars="139"/>
        <w:rPr>
          <w:b/>
          <w:color w:val="000000"/>
          <w:w w:val="63"/>
          <w:sz w:val="32"/>
          <w:szCs w:val="32"/>
        </w:rPr>
      </w:pPr>
      <w:r>
        <w:rPr>
          <w:rFonts w:hint="eastAsia"/>
          <w:b/>
          <w:color w:val="000000"/>
          <w:w w:val="63"/>
          <w:sz w:val="32"/>
          <w:szCs w:val="32"/>
        </w:rPr>
        <w:t>项目名称：江苏金东台农业发展有限公司</w:t>
      </w:r>
    </w:p>
    <w:p>
      <w:pPr>
        <w:spacing w:line="360" w:lineRule="auto"/>
        <w:ind w:firstLine="1292" w:firstLineChars="639"/>
        <w:rPr>
          <w:b/>
          <w:color w:val="000000"/>
          <w:w w:val="63"/>
          <w:sz w:val="32"/>
          <w:szCs w:val="32"/>
        </w:rPr>
      </w:pPr>
      <w:r>
        <w:rPr>
          <w:rFonts w:hint="eastAsia"/>
          <w:b/>
          <w:color w:val="000000"/>
          <w:w w:val="63"/>
          <w:sz w:val="32"/>
          <w:szCs w:val="32"/>
        </w:rPr>
        <w:t>部分国有划拨农用地使用权及国有建设用地使用权</w:t>
      </w:r>
    </w:p>
    <w:p>
      <w:pPr>
        <w:spacing w:line="360" w:lineRule="auto"/>
        <w:ind w:firstLine="1371" w:firstLineChars="678"/>
        <w:rPr>
          <w:b/>
          <w:color w:val="000000"/>
          <w:w w:val="63"/>
          <w:sz w:val="32"/>
          <w:szCs w:val="32"/>
        </w:rPr>
      </w:pPr>
      <w:r>
        <w:rPr>
          <w:rFonts w:hint="eastAsia"/>
          <w:b/>
          <w:color w:val="000000"/>
          <w:w w:val="63"/>
          <w:sz w:val="32"/>
          <w:szCs w:val="32"/>
        </w:rPr>
        <w:t>2019年市场租金价值估价</w:t>
      </w:r>
    </w:p>
    <w:p>
      <w:pPr>
        <w:spacing w:line="360" w:lineRule="auto"/>
        <w:ind w:firstLine="281" w:firstLineChars="139"/>
        <w:rPr>
          <w:b/>
          <w:color w:val="000000"/>
          <w:w w:val="63"/>
          <w:sz w:val="32"/>
          <w:szCs w:val="32"/>
        </w:rPr>
      </w:pPr>
      <w:r>
        <w:rPr>
          <w:rFonts w:hint="eastAsia"/>
          <w:b/>
          <w:color w:val="000000"/>
          <w:w w:val="63"/>
          <w:sz w:val="32"/>
          <w:szCs w:val="32"/>
        </w:rPr>
        <w:t>受托估价单位：江苏正道土地房地产估价有限公司</w:t>
      </w:r>
    </w:p>
    <w:p>
      <w:pPr>
        <w:spacing w:line="360" w:lineRule="auto"/>
        <w:ind w:firstLine="281" w:firstLineChars="139"/>
        <w:rPr>
          <w:b/>
          <w:color w:val="000000"/>
          <w:w w:val="63"/>
          <w:sz w:val="32"/>
          <w:szCs w:val="32"/>
        </w:rPr>
      </w:pPr>
      <w:r>
        <w:rPr>
          <w:rFonts w:hint="eastAsia"/>
          <w:b/>
          <w:color w:val="000000"/>
          <w:w w:val="63"/>
          <w:sz w:val="32"/>
          <w:szCs w:val="32"/>
        </w:rPr>
        <w:t>估价人员：吴向荣、陈武明</w:t>
      </w:r>
      <w:r>
        <w:rPr>
          <w:b/>
          <w:color w:val="000000"/>
          <w:w w:val="63"/>
          <w:sz w:val="32"/>
          <w:szCs w:val="32"/>
        </w:rPr>
        <w:t xml:space="preserve"> </w:t>
      </w:r>
    </w:p>
    <w:p>
      <w:pPr>
        <w:spacing w:line="360" w:lineRule="auto"/>
        <w:ind w:firstLine="281" w:firstLineChars="139"/>
        <w:rPr>
          <w:b/>
          <w:color w:val="000000"/>
          <w:w w:val="63"/>
          <w:sz w:val="32"/>
          <w:szCs w:val="32"/>
        </w:rPr>
      </w:pPr>
      <w:r>
        <w:rPr>
          <w:rFonts w:hint="eastAsia"/>
          <w:b/>
          <w:color w:val="000000"/>
          <w:w w:val="63"/>
          <w:sz w:val="32"/>
          <w:szCs w:val="32"/>
        </w:rPr>
        <w:t>委托估价单位：江苏金东台农业发展有限公司</w:t>
      </w:r>
    </w:p>
    <w:p>
      <w:pPr>
        <w:spacing w:line="360" w:lineRule="auto"/>
        <w:ind w:firstLine="281" w:firstLineChars="139"/>
        <w:rPr>
          <w:b/>
          <w:color w:val="000000"/>
          <w:w w:val="63"/>
          <w:sz w:val="32"/>
          <w:szCs w:val="32"/>
        </w:rPr>
      </w:pPr>
      <w:r>
        <w:rPr>
          <w:rFonts w:hint="eastAsia"/>
          <w:b/>
          <w:color w:val="000000"/>
          <w:w w:val="63"/>
          <w:sz w:val="32"/>
          <w:szCs w:val="32"/>
        </w:rPr>
        <w:t>估价日期：2018年10月</w:t>
      </w:r>
      <w:r>
        <w:rPr>
          <w:rFonts w:hint="eastAsia"/>
          <w:b/>
          <w:color w:val="000000"/>
          <w:w w:val="63"/>
          <w:sz w:val="32"/>
          <w:szCs w:val="32"/>
          <w:lang w:val="en-US" w:eastAsia="zh-CN"/>
        </w:rPr>
        <w:t>9</w:t>
      </w:r>
      <w:r>
        <w:rPr>
          <w:rFonts w:hint="eastAsia"/>
          <w:b/>
          <w:color w:val="000000"/>
          <w:w w:val="63"/>
          <w:sz w:val="32"/>
          <w:szCs w:val="32"/>
        </w:rPr>
        <w:t>日</w:t>
      </w:r>
    </w:p>
    <w:p>
      <w:pPr>
        <w:spacing w:line="360" w:lineRule="auto"/>
        <w:ind w:firstLine="281" w:firstLineChars="139"/>
        <w:rPr>
          <w:b/>
          <w:color w:val="000000"/>
          <w:w w:val="63"/>
          <w:sz w:val="30"/>
          <w:szCs w:val="30"/>
        </w:rPr>
      </w:pPr>
      <w:r>
        <w:rPr>
          <w:rFonts w:hint="eastAsia"/>
          <w:b/>
          <w:color w:val="000000"/>
          <w:w w:val="63"/>
          <w:sz w:val="32"/>
          <w:szCs w:val="32"/>
        </w:rPr>
        <w:t>资产估价报告编号：苏正道土估东（2018）第8号</w:t>
      </w:r>
    </w:p>
    <w:p>
      <w:pPr>
        <w:jc w:val="center"/>
        <w:rPr>
          <w:b/>
          <w:color w:val="000000"/>
          <w:w w:val="63"/>
          <w:sz w:val="72"/>
          <w:szCs w:val="72"/>
        </w:rPr>
      </w:pPr>
    </w:p>
    <w:p>
      <w:pPr>
        <w:jc w:val="center"/>
        <w:rPr>
          <w:b/>
          <w:color w:val="000000"/>
          <w:w w:val="63"/>
          <w:sz w:val="72"/>
          <w:szCs w:val="72"/>
        </w:rPr>
      </w:pPr>
    </w:p>
    <w:p>
      <w:pPr>
        <w:jc w:val="center"/>
        <w:rPr>
          <w:b/>
          <w:color w:val="000000"/>
          <w:sz w:val="44"/>
          <w:szCs w:val="44"/>
        </w:rPr>
        <w:sectPr>
          <w:footerReference r:id="rId3" w:type="default"/>
          <w:pgSz w:w="11907" w:h="16840"/>
          <w:pgMar w:top="1440" w:right="1797" w:bottom="1440" w:left="1797" w:header="851" w:footer="992" w:gutter="0"/>
          <w:cols w:space="425" w:num="1"/>
          <w:docGrid w:linePitch="312" w:charSpace="0"/>
        </w:sectPr>
      </w:pPr>
    </w:p>
    <w:p>
      <w:pPr>
        <w:jc w:val="center"/>
        <w:rPr>
          <w:b/>
          <w:color w:val="000000"/>
          <w:sz w:val="44"/>
          <w:szCs w:val="44"/>
        </w:rPr>
      </w:pPr>
      <w:r>
        <w:rPr>
          <w:rFonts w:hint="eastAsia"/>
          <w:b/>
          <w:color w:val="000000"/>
          <w:sz w:val="44"/>
          <w:szCs w:val="44"/>
        </w:rPr>
        <w:t>土    地    估    价    报    告</w:t>
      </w:r>
    </w:p>
    <w:p>
      <w:pPr>
        <w:jc w:val="center"/>
        <w:rPr>
          <w:b/>
          <w:color w:val="000000"/>
          <w:sz w:val="32"/>
          <w:szCs w:val="32"/>
        </w:rPr>
      </w:pPr>
    </w:p>
    <w:p>
      <w:pPr>
        <w:jc w:val="center"/>
        <w:rPr>
          <w:b/>
          <w:color w:val="000000"/>
          <w:sz w:val="32"/>
          <w:szCs w:val="32"/>
        </w:rPr>
      </w:pPr>
      <w:r>
        <w:rPr>
          <w:rFonts w:hint="eastAsia"/>
          <w:b/>
          <w:color w:val="000000"/>
          <w:sz w:val="32"/>
          <w:szCs w:val="32"/>
        </w:rPr>
        <w:t>摘  要</w:t>
      </w:r>
    </w:p>
    <w:p>
      <w:pPr>
        <w:jc w:val="center"/>
        <w:rPr>
          <w:b/>
          <w:color w:val="000000"/>
          <w:w w:val="80"/>
          <w:sz w:val="32"/>
          <w:szCs w:val="32"/>
        </w:rPr>
      </w:pP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一、估价项目名称</w:t>
      </w:r>
    </w:p>
    <w:p>
      <w:pPr>
        <w:spacing w:line="400" w:lineRule="exact"/>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江苏金东台农业发展有限公司部分国有划拨农用地使用权和国有建设用地使用权2019年市场租金价值估价。</w:t>
      </w: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二、委托估价方</w:t>
      </w:r>
    </w:p>
    <w:p>
      <w:pPr>
        <w:pStyle w:val="11"/>
        <w:spacing w:line="40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本项目委托估价方为江苏金东台农业发展有限公司，原名东台市金东台农场，成立于2000年08月24日，统一社会信用代码为</w:t>
      </w:r>
      <w:r>
        <w:rPr>
          <w:rFonts w:asciiTheme="majorEastAsia" w:hAnsiTheme="majorEastAsia" w:eastAsiaTheme="majorEastAsia"/>
          <w:sz w:val="28"/>
          <w:szCs w:val="28"/>
        </w:rPr>
        <w:t>913209817437257076，</w:t>
      </w:r>
      <w:r>
        <w:rPr>
          <w:rFonts w:hint="eastAsia" w:asciiTheme="majorEastAsia" w:hAnsiTheme="majorEastAsia" w:eastAsiaTheme="majorEastAsia"/>
          <w:sz w:val="28"/>
          <w:szCs w:val="28"/>
        </w:rPr>
        <w:t>为江苏省沿海开发集团有限公司法人独资组建的有限责任公司。法定代表人：任之华；公司注册资本1000万元人民币，住所：东台市东台河闸南；经营范围：农作物种植，农药（剧毒化学品、监控化学品及危险化学品除外）、农作物种子、化肥（剧毒化学品、监控化学品及危险化学品除外）零售，耕地租赁，水产品（除种苗）养殖，场内生产的农副产品（国家有专项规定的项目除外）收购、销售，饲料及饲料添加剂、日用品（除电动三轮车）销售。（依法须经批准的项目，经相关部门批准后方可开展经营活动）。</w:t>
      </w: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三、估价目的</w:t>
      </w:r>
    </w:p>
    <w:p>
      <w:pPr>
        <w:pStyle w:val="11"/>
        <w:spacing w:line="400" w:lineRule="exact"/>
        <w:ind w:firstLine="560"/>
        <w:rPr>
          <w:rFonts w:asciiTheme="majorEastAsia" w:hAnsiTheme="majorEastAsia" w:eastAsiaTheme="majorEastAsia"/>
          <w:color w:val="000000"/>
          <w:sz w:val="28"/>
          <w:szCs w:val="28"/>
        </w:rPr>
      </w:pPr>
      <w:r>
        <w:rPr>
          <w:rFonts w:hint="eastAsia"/>
          <w:sz w:val="28"/>
        </w:rPr>
        <w:t>为委托方进行土地公开竞价发包提供相应年度土地租金标准的价值参考意见。</w:t>
      </w: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四、估价基准日</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2018年9月25日。</w:t>
      </w: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五、估价日期</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2018年9月24日至10月09日。</w:t>
      </w:r>
    </w:p>
    <w:p>
      <w:pPr>
        <w:spacing w:line="400" w:lineRule="exact"/>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六、租金水平定义</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1、用途设定：</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根据委托方提供的资料及现场查勘，待估宗地中列东台市金东台农场使用权的宗地，登记用途为农用地，现状用途为农用地，此次估价设定用途为农用地使用权，设定种植制度为一年稻麦两熟。淡水养殖为常规露地养殖。待估宗地中列江苏省沿海开发集团有限公司使用权的宗地，登记用途为国有建设用地（坑塘水面），现状用途为国有建设用地（坑塘水面），此次估价设定用途为国有建设用地（坑塘水面），具体用于海水养殖，为常规露地养殖。</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2、土地使用权类型设定：</w:t>
      </w:r>
    </w:p>
    <w:p>
      <w:pPr>
        <w:pStyle w:val="11"/>
        <w:spacing w:line="40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土地使用权类型为国有划拨，本次</w:t>
      </w:r>
      <w:r>
        <w:rPr>
          <w:rFonts w:hint="eastAsia" w:asciiTheme="majorEastAsia" w:hAnsiTheme="majorEastAsia" w:eastAsiaTheme="majorEastAsia"/>
          <w:color w:val="000000"/>
          <w:sz w:val="28"/>
          <w:szCs w:val="28"/>
        </w:rPr>
        <w:t>估价</w:t>
      </w:r>
      <w:r>
        <w:rPr>
          <w:rFonts w:asciiTheme="majorEastAsia" w:hAnsiTheme="majorEastAsia" w:eastAsiaTheme="majorEastAsia"/>
          <w:color w:val="000000"/>
          <w:sz w:val="28"/>
          <w:szCs w:val="28"/>
        </w:rPr>
        <w:t>设定类型为国有划拨。</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3、土地使用权年期设定：</w:t>
      </w:r>
    </w:p>
    <w:p>
      <w:pPr>
        <w:pStyle w:val="11"/>
        <w:spacing w:line="40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待估宗地土地使用权为划拨，年期为长期。本次</w:t>
      </w:r>
      <w:r>
        <w:rPr>
          <w:rFonts w:hint="eastAsia" w:asciiTheme="majorEastAsia" w:hAnsiTheme="majorEastAsia" w:eastAsiaTheme="majorEastAsia"/>
          <w:color w:val="000000"/>
          <w:sz w:val="28"/>
          <w:szCs w:val="28"/>
        </w:rPr>
        <w:t>估价</w:t>
      </w:r>
      <w:r>
        <w:rPr>
          <w:rFonts w:asciiTheme="majorEastAsia" w:hAnsiTheme="majorEastAsia" w:eastAsiaTheme="majorEastAsia"/>
          <w:color w:val="000000"/>
          <w:sz w:val="28"/>
          <w:szCs w:val="28"/>
        </w:rPr>
        <w:t>设定使用年限为长期。</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4、开发程度设定：</w:t>
      </w:r>
    </w:p>
    <w:p>
      <w:pPr>
        <w:pStyle w:val="11"/>
        <w:spacing w:line="40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至估价基准日，待估宗地实际开发程度为宗地红线外通路、通沟渠泵站灌排水、通电、具备海堤防护设施，宗地内达到通路、通沟渠泵站灌排水、通电，具备种植、养殖相应的土地平整开发水平。</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综上所述，本次估价价格定义为：待估宗地在估价基准日2018年9月25日达到</w:t>
      </w:r>
      <w:r>
        <w:rPr>
          <w:rFonts w:asciiTheme="majorEastAsia" w:hAnsiTheme="majorEastAsia" w:eastAsiaTheme="majorEastAsia"/>
          <w:color w:val="000000"/>
          <w:sz w:val="28"/>
          <w:szCs w:val="28"/>
        </w:rPr>
        <w:t>宗地红线外通路、通沟渠泵站灌排水、通电、具备海堤防护设施，宗地内达到通路、通沟渠泵站灌排水、通电，具备种植、养殖相应的土地平整开发水平，土地使用年限为长期，用途为农用地的国有划拨土地使用权</w:t>
      </w:r>
      <w:r>
        <w:rPr>
          <w:rFonts w:hint="eastAsia" w:asciiTheme="majorEastAsia" w:hAnsiTheme="majorEastAsia" w:eastAsiaTheme="majorEastAsia"/>
          <w:color w:val="000000"/>
          <w:sz w:val="28"/>
          <w:szCs w:val="28"/>
        </w:rPr>
        <w:t>2019年租金水平和用途为国有建设用地（坑塘水面）的国有划拨土地使用权2019年租金水平。</w:t>
      </w:r>
    </w:p>
    <w:p>
      <w:pPr>
        <w:pStyle w:val="11"/>
        <w:spacing w:line="400" w:lineRule="exact"/>
        <w:ind w:firstLine="562"/>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七、估价方法</w:t>
      </w:r>
    </w:p>
    <w:p>
      <w:pPr>
        <w:tabs>
          <w:tab w:val="left" w:pos="420"/>
        </w:tabs>
        <w:adjustRightInd w:val="0"/>
        <w:snapToGrid w:val="0"/>
        <w:spacing w:line="480" w:lineRule="exact"/>
        <w:ind w:firstLine="560" w:firstLineChars="200"/>
        <w:rPr>
          <w:kern w:val="0"/>
          <w:sz w:val="28"/>
          <w:szCs w:val="28"/>
        </w:rPr>
      </w:pPr>
      <w:r>
        <w:rPr>
          <w:rFonts w:hint="eastAsia"/>
          <w:kern w:val="0"/>
          <w:sz w:val="28"/>
          <w:szCs w:val="28"/>
        </w:rPr>
        <w:t>根据农用地及建设用地（坑塘水面）租金估价的特点以及估价人员可取得资料的条件，本次采用市场法进行估价。</w:t>
      </w:r>
    </w:p>
    <w:p>
      <w:pPr>
        <w:spacing w:line="400" w:lineRule="exact"/>
        <w:ind w:firstLine="562" w:firstLineChars="200"/>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八、估价结果</w:t>
      </w:r>
    </w:p>
    <w:p>
      <w:pPr>
        <w:spacing w:line="400" w:lineRule="exact"/>
        <w:ind w:firstLine="560" w:firstLineChars="200"/>
        <w:rPr>
          <w:sz w:val="28"/>
        </w:rPr>
      </w:pPr>
      <w:r>
        <w:rPr>
          <w:rFonts w:hint="eastAsia"/>
          <w:sz w:val="28"/>
        </w:rPr>
        <w:t>经估价人员现场查勘和当地市场分析，按照估价的基本原则和估价程序，选择合适的估价方法，测算待估划拨农用地（农田）2019年租金水平在91元/亩年-790元/亩年，测算待估划拨农用地（淡水养殖）2019年租金水平在510元/亩年-885元/亩年，测算待估划拨国有建设用地（海水养殖）2019年租金水平在370元/亩年-1120元/亩年，具体各区域土地的租金水平见附件：国有划拨农用地及建设用地使用权租金估价明细表。</w:t>
      </w:r>
    </w:p>
    <w:p>
      <w:pPr>
        <w:pStyle w:val="11"/>
        <w:spacing w:line="400" w:lineRule="exact"/>
        <w:ind w:firstLine="562"/>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九、估价师签字：</w:t>
      </w:r>
    </w:p>
    <w:p>
      <w:pPr>
        <w:pStyle w:val="11"/>
        <w:spacing w:line="400" w:lineRule="exact"/>
        <w:ind w:firstLine="562"/>
        <w:rPr>
          <w:rFonts w:asciiTheme="majorEastAsia" w:hAnsiTheme="majorEastAsia" w:eastAsiaTheme="majorEastAsia"/>
          <w:b/>
          <w:color w:val="000000"/>
          <w:sz w:val="28"/>
          <w:szCs w:val="28"/>
        </w:rPr>
      </w:pPr>
    </w:p>
    <w:p>
      <w:pPr>
        <w:pStyle w:val="11"/>
        <w:spacing w:line="400" w:lineRule="exact"/>
        <w:ind w:firstLine="562"/>
        <w:rPr>
          <w:rFonts w:asciiTheme="majorEastAsia" w:hAnsiTheme="majorEastAsia" w:eastAsiaTheme="majorEastAsia"/>
          <w:b/>
          <w:color w:val="000000"/>
          <w:sz w:val="28"/>
          <w:szCs w:val="28"/>
        </w:rPr>
      </w:pPr>
    </w:p>
    <w:p>
      <w:pPr>
        <w:spacing w:line="400" w:lineRule="exact"/>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 xml:space="preserve">    十、土地估价机构</w:t>
      </w:r>
    </w:p>
    <w:p>
      <w:pPr>
        <w:spacing w:line="400" w:lineRule="exact"/>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                    江苏正道土地房地产估价有限公司</w:t>
      </w:r>
    </w:p>
    <w:p>
      <w:pPr>
        <w:spacing w:line="400" w:lineRule="exact"/>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                    估价机构负责人签字：</w:t>
      </w:r>
    </w:p>
    <w:p>
      <w:pPr>
        <w:spacing w:line="400" w:lineRule="exact"/>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                   （机构公章）</w:t>
      </w:r>
    </w:p>
    <w:p>
      <w:pPr>
        <w:spacing w:line="400" w:lineRule="exact"/>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                     二O一八年十月</w:t>
      </w:r>
      <w:r>
        <w:rPr>
          <w:rFonts w:hint="eastAsia" w:asciiTheme="majorEastAsia" w:hAnsiTheme="majorEastAsia" w:eastAsiaTheme="majorEastAsia"/>
          <w:color w:val="000000"/>
          <w:sz w:val="28"/>
          <w:szCs w:val="28"/>
          <w:lang w:val="en-US" w:eastAsia="zh-CN"/>
        </w:rPr>
        <w:t>九</w:t>
      </w:r>
      <w:bookmarkStart w:id="0" w:name="_GoBack"/>
      <w:bookmarkEnd w:id="0"/>
      <w:r>
        <w:rPr>
          <w:rFonts w:hint="eastAsia" w:asciiTheme="majorEastAsia" w:hAnsiTheme="majorEastAsia" w:eastAsiaTheme="majorEastAsia"/>
          <w:color w:val="000000"/>
          <w:sz w:val="28"/>
          <w:szCs w:val="28"/>
        </w:rPr>
        <w:t>日</w:t>
      </w:r>
    </w:p>
    <w:p>
      <w:pPr>
        <w:jc w:val="center"/>
        <w:rPr>
          <w:b/>
          <w:color w:val="000000"/>
          <w:w w:val="90"/>
          <w:sz w:val="84"/>
          <w:szCs w:val="84"/>
        </w:rPr>
      </w:pPr>
      <w:r>
        <w:rPr>
          <w:rFonts w:hint="eastAsia"/>
          <w:b/>
          <w:color w:val="000000"/>
          <w:w w:val="63"/>
          <w:sz w:val="84"/>
          <w:szCs w:val="84"/>
        </w:rPr>
        <w:t>江苏正道土地房地产估价有限公司</w:t>
      </w:r>
    </w:p>
    <w:p>
      <w:pPr>
        <w:spacing w:line="400" w:lineRule="atLeast"/>
        <w:jc w:val="center"/>
        <w:rPr>
          <w:w w:val="80"/>
          <w:sz w:val="32"/>
        </w:rPr>
      </w:pPr>
      <w:r>
        <w:rPr>
          <w:rFonts w:hint="eastAsia"/>
          <w:w w:val="80"/>
          <w:sz w:val="32"/>
        </w:rPr>
        <w:t>苏正道土估东</w:t>
      </w:r>
      <w:r>
        <w:rPr>
          <w:w w:val="80"/>
          <w:sz w:val="32"/>
        </w:rPr>
        <w:t>[20</w:t>
      </w:r>
      <w:r>
        <w:rPr>
          <w:rFonts w:hint="eastAsia"/>
          <w:w w:val="80"/>
          <w:sz w:val="32"/>
        </w:rPr>
        <w:t>18</w:t>
      </w:r>
      <w:r>
        <w:rPr>
          <w:w w:val="80"/>
          <w:sz w:val="32"/>
        </w:rPr>
        <w:t>]</w:t>
      </w:r>
      <w:r>
        <w:rPr>
          <w:rFonts w:hint="eastAsia"/>
          <w:w w:val="80"/>
          <w:sz w:val="32"/>
        </w:rPr>
        <w:t>第8号</w:t>
      </w:r>
    </w:p>
    <w:p>
      <w:pPr>
        <w:spacing w:line="400" w:lineRule="atLeast"/>
        <w:jc w:val="center"/>
        <w:rPr>
          <w:w w:val="80"/>
          <w:sz w:val="36"/>
        </w:rPr>
      </w:pPr>
      <w:r>
        <w:pict>
          <v:line id="_x0000_s1029" o:spid="_x0000_s1029" o:spt="20" style="position:absolute;left:0pt;margin-left:237pt;margin-top:15.6pt;height:0pt;width:168pt;z-index:251664384;mso-width-relative:page;mso-height-relative:page;" coordsize="21600,21600">
            <v:path arrowok="t"/>
            <v:fill focussize="0,0"/>
            <v:stroke weight="1.5pt"/>
            <v:imagedata o:title=""/>
            <o:lock v:ext="edit"/>
          </v:line>
        </w:pict>
      </w:r>
      <w:r>
        <w:pict>
          <v:line id="_x0000_s1028" o:spid="_x0000_s1028" o:spt="20" style="position:absolute;left:0pt;flip:x;margin-left:10.5pt;margin-top:15.6pt;height:0pt;width:162.75pt;z-index:251663360;mso-width-relative:page;mso-height-relative:page;" coordsize="21600,21600" o:allowincell="f">
            <v:path arrowok="t"/>
            <v:fill focussize="0,0"/>
            <v:stroke weight="1.5pt"/>
            <v:imagedata o:title=""/>
            <o:lock v:ext="edit"/>
          </v:line>
        </w:pict>
      </w:r>
      <w:r>
        <w:rPr>
          <w:rFonts w:hint="eastAsia" w:ascii="宋体"/>
          <w:w w:val="80"/>
          <w:sz w:val="36"/>
        </w:rPr>
        <w:t>☆</w:t>
      </w:r>
    </w:p>
    <w:p>
      <w:pPr>
        <w:spacing w:line="400" w:lineRule="atLeast"/>
        <w:jc w:val="center"/>
        <w:rPr>
          <w:rFonts w:eastAsia="黑体"/>
          <w:sz w:val="36"/>
        </w:rPr>
      </w:pPr>
    </w:p>
    <w:p>
      <w:pPr>
        <w:spacing w:line="400" w:lineRule="atLeast"/>
        <w:jc w:val="center"/>
        <w:rPr>
          <w:rFonts w:eastAsia="黑体"/>
          <w:sz w:val="36"/>
        </w:rPr>
      </w:pPr>
      <w:r>
        <w:rPr>
          <w:rFonts w:hint="eastAsia" w:eastAsia="黑体"/>
          <w:sz w:val="36"/>
        </w:rPr>
        <w:t>关于江苏金东台农业发展有限公司</w:t>
      </w:r>
    </w:p>
    <w:p>
      <w:pPr>
        <w:spacing w:line="400" w:lineRule="atLeast"/>
        <w:jc w:val="center"/>
        <w:rPr>
          <w:rFonts w:eastAsia="黑体"/>
          <w:sz w:val="36"/>
        </w:rPr>
      </w:pPr>
      <w:r>
        <w:rPr>
          <w:rFonts w:hint="eastAsia" w:eastAsia="黑体"/>
          <w:sz w:val="36"/>
        </w:rPr>
        <w:t>部分国有农用地使用权及部分国有建设用地使用权</w:t>
      </w:r>
    </w:p>
    <w:p>
      <w:pPr>
        <w:spacing w:line="400" w:lineRule="atLeast"/>
        <w:jc w:val="center"/>
        <w:rPr>
          <w:rFonts w:eastAsia="黑体"/>
          <w:sz w:val="36"/>
        </w:rPr>
      </w:pPr>
      <w:r>
        <w:rPr>
          <w:rFonts w:hint="eastAsia" w:eastAsia="黑体"/>
          <w:sz w:val="36"/>
        </w:rPr>
        <w:t>2019年市场租金的估价报告书</w:t>
      </w:r>
    </w:p>
    <w:p>
      <w:pPr>
        <w:spacing w:line="420" w:lineRule="exact"/>
        <w:rPr>
          <w:sz w:val="28"/>
        </w:rPr>
      </w:pPr>
    </w:p>
    <w:p>
      <w:pPr>
        <w:spacing w:line="480" w:lineRule="exact"/>
        <w:rPr>
          <w:sz w:val="28"/>
        </w:rPr>
      </w:pPr>
      <w:r>
        <w:rPr>
          <w:rFonts w:hint="eastAsia"/>
          <w:sz w:val="28"/>
        </w:rPr>
        <w:t>江苏金东台农业发展有限公司：</w:t>
      </w:r>
    </w:p>
    <w:p>
      <w:pPr>
        <w:spacing w:line="454" w:lineRule="exact"/>
        <w:ind w:firstLine="560" w:firstLineChars="200"/>
        <w:rPr>
          <w:sz w:val="28"/>
        </w:rPr>
      </w:pPr>
      <w:r>
        <w:rPr>
          <w:rFonts w:hint="eastAsia"/>
          <w:sz w:val="28"/>
        </w:rPr>
        <w:t>江苏正道土地房地产估价有限公司接受贵公司委托，根据国家有关土地估价的规定，本着客观、独立、公正、科学的原则，按照公认的资产估价方法，对因资产出租目的而涉及的贵公司拥有的部分土地使用权2019年租金进行了估价。本公司估价人员按照必要的估价程序对委托估价的资产实施了实地查勘、市场调查与询证，对委估资产在</w:t>
      </w:r>
      <w:r>
        <w:rPr>
          <w:sz w:val="28"/>
        </w:rPr>
        <w:t>2018年0</w:t>
      </w:r>
      <w:r>
        <w:rPr>
          <w:rFonts w:hint="eastAsia"/>
          <w:sz w:val="28"/>
        </w:rPr>
        <w:t>9</w:t>
      </w:r>
      <w:r>
        <w:rPr>
          <w:sz w:val="28"/>
        </w:rPr>
        <w:t>月</w:t>
      </w:r>
      <w:r>
        <w:rPr>
          <w:rFonts w:hint="eastAsia"/>
          <w:sz w:val="28"/>
        </w:rPr>
        <w:t>25</w:t>
      </w:r>
      <w:r>
        <w:rPr>
          <w:sz w:val="28"/>
        </w:rPr>
        <w:t>日</w:t>
      </w:r>
      <w:r>
        <w:rPr>
          <w:rFonts w:hint="eastAsia"/>
          <w:sz w:val="28"/>
        </w:rPr>
        <w:t>所表现的市场价值作出了公允反映。现将土地估价情况及估价结果报告如下：</w:t>
      </w:r>
    </w:p>
    <w:p>
      <w:pPr>
        <w:spacing w:line="454" w:lineRule="exact"/>
        <w:ind w:firstLine="562" w:firstLineChars="200"/>
        <w:rPr>
          <w:b/>
          <w:sz w:val="28"/>
        </w:rPr>
      </w:pPr>
      <w:r>
        <w:rPr>
          <w:rFonts w:hint="eastAsia"/>
          <w:b/>
          <w:sz w:val="28"/>
        </w:rPr>
        <w:t>一、委托方及资产占有方</w:t>
      </w:r>
    </w:p>
    <w:p>
      <w:pPr>
        <w:spacing w:line="454" w:lineRule="exact"/>
        <w:ind w:firstLine="560" w:firstLineChars="200"/>
        <w:rPr>
          <w:sz w:val="28"/>
        </w:rPr>
      </w:pPr>
      <w:r>
        <w:rPr>
          <w:rFonts w:hint="eastAsia"/>
          <w:sz w:val="28"/>
        </w:rPr>
        <w:t>本估价项目委托方和资产占有方均为江苏金东台农业发展有限公司。</w:t>
      </w:r>
    </w:p>
    <w:p>
      <w:pPr>
        <w:pStyle w:val="11"/>
        <w:spacing w:line="46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本项目委托估价方为江苏金东台农业发展有限公司，原名东台市金东台农场，成立于2000年08月24日，统一社会信用代码为</w:t>
      </w:r>
      <w:r>
        <w:rPr>
          <w:rFonts w:asciiTheme="majorEastAsia" w:hAnsiTheme="majorEastAsia" w:eastAsiaTheme="majorEastAsia"/>
          <w:sz w:val="28"/>
          <w:szCs w:val="28"/>
        </w:rPr>
        <w:t>913209817437257076，</w:t>
      </w:r>
      <w:r>
        <w:rPr>
          <w:rFonts w:hint="eastAsia" w:asciiTheme="majorEastAsia" w:hAnsiTheme="majorEastAsia" w:eastAsiaTheme="majorEastAsia"/>
          <w:sz w:val="28"/>
          <w:szCs w:val="28"/>
        </w:rPr>
        <w:t>为江苏省沿海开发集团有限公司法人独资组建的有限责任公司。法定代表人：任之华；公司注册资本1000万元人民币，住所：东台市东台河闸南；经营范围：农作物种植，农药（剧毒化学品、监控化学品及危险化学品除外）、农作物种子、化肥（剧毒化学品、监控化学品及危险化学品除外）零售，耕地租赁，水产品（除种苗）养殖，场内生产的农副产品（国家有专项规定的项目除外）收购、销售，饲料及饲料添加剂、日用品（除电动三轮车）销售。（依法须经批准的项目，经相关部门批准后方可开展经营活动）。</w:t>
      </w:r>
    </w:p>
    <w:p>
      <w:pPr>
        <w:spacing w:line="454" w:lineRule="exact"/>
        <w:ind w:left="-2" w:leftChars="-1" w:firstLine="562" w:firstLineChars="200"/>
        <w:rPr>
          <w:b/>
          <w:sz w:val="28"/>
        </w:rPr>
      </w:pPr>
      <w:r>
        <w:rPr>
          <w:rFonts w:hint="eastAsia"/>
          <w:b/>
          <w:sz w:val="28"/>
        </w:rPr>
        <w:t>二、估价目的</w:t>
      </w:r>
    </w:p>
    <w:p>
      <w:pPr>
        <w:spacing w:line="454" w:lineRule="exact"/>
        <w:ind w:left="-2" w:leftChars="-1" w:firstLine="560" w:firstLineChars="200"/>
        <w:rPr>
          <w:sz w:val="28"/>
        </w:rPr>
      </w:pPr>
      <w:r>
        <w:rPr>
          <w:rFonts w:hint="eastAsia"/>
          <w:sz w:val="28"/>
        </w:rPr>
        <w:t>本估价的特定目的是为委托方进行土地公开竞价发包提供相应年度土地租金标准的价值参考意见。</w:t>
      </w:r>
    </w:p>
    <w:p>
      <w:pPr>
        <w:spacing w:line="454" w:lineRule="exact"/>
        <w:ind w:left="-2" w:leftChars="-1" w:firstLine="562" w:firstLineChars="200"/>
        <w:rPr>
          <w:b/>
          <w:sz w:val="28"/>
        </w:rPr>
      </w:pPr>
      <w:r>
        <w:rPr>
          <w:rFonts w:hint="eastAsia"/>
          <w:b/>
          <w:sz w:val="28"/>
        </w:rPr>
        <w:t>三、估价范围和对象</w:t>
      </w:r>
    </w:p>
    <w:p>
      <w:pPr>
        <w:spacing w:line="454" w:lineRule="exact"/>
        <w:ind w:firstLine="560" w:firstLineChars="200"/>
        <w:rPr>
          <w:sz w:val="28"/>
        </w:rPr>
      </w:pPr>
      <w:r>
        <w:rPr>
          <w:rFonts w:hint="eastAsia"/>
          <w:sz w:val="28"/>
        </w:rPr>
        <w:t>本估价项目的估价范围为：江苏金东台农业发展有限公司一区至九区等35项农田（含旱地、水地）共7629.04亩国有划拨农用地2019年租金标准。江苏金东台农业发展有限公司一区至七区等17项农用地（淡水养殖）共4403.33亩国有划拨农用地2019年租金标准。江苏金东台农业发展有限公司一区至六区等44项建设用地（海水养殖）共4075亩国有划拨建设用地2019年租金标准。</w:t>
      </w:r>
    </w:p>
    <w:p>
      <w:pPr>
        <w:spacing w:line="454" w:lineRule="exact"/>
        <w:ind w:firstLine="560" w:firstLineChars="200"/>
        <w:rPr>
          <w:sz w:val="28"/>
        </w:rPr>
      </w:pPr>
      <w:r>
        <w:rPr>
          <w:rFonts w:hint="eastAsia"/>
          <w:sz w:val="28"/>
        </w:rPr>
        <w:t>上述土地属于东台市国土资源局国有土地使用证（东国用[1999]字第270004号）和江苏省沿海开发集团有限公司苏（2016）东台市不动产权第1300058号登记的江苏金东台农业发展有限公司辖区内。</w:t>
      </w:r>
    </w:p>
    <w:p>
      <w:pPr>
        <w:spacing w:line="454" w:lineRule="exact"/>
        <w:ind w:firstLine="562" w:firstLineChars="200"/>
        <w:rPr>
          <w:b/>
          <w:sz w:val="28"/>
        </w:rPr>
      </w:pPr>
      <w:r>
        <w:rPr>
          <w:rFonts w:hint="eastAsia"/>
          <w:b/>
          <w:sz w:val="28"/>
        </w:rPr>
        <w:t>四、估价基准日</w:t>
      </w:r>
    </w:p>
    <w:p>
      <w:pPr>
        <w:spacing w:line="454" w:lineRule="exact"/>
        <w:ind w:firstLine="560" w:firstLineChars="200"/>
        <w:rPr>
          <w:sz w:val="28"/>
        </w:rPr>
      </w:pPr>
      <w:r>
        <w:rPr>
          <w:rFonts w:hint="eastAsia"/>
          <w:sz w:val="28"/>
        </w:rPr>
        <w:t>本项目资产估价基准日是</w:t>
      </w:r>
      <w:r>
        <w:rPr>
          <w:sz w:val="28"/>
        </w:rPr>
        <w:t>2018年0</w:t>
      </w:r>
      <w:r>
        <w:rPr>
          <w:rFonts w:hint="eastAsia"/>
          <w:sz w:val="28"/>
        </w:rPr>
        <w:t>9</w:t>
      </w:r>
      <w:r>
        <w:rPr>
          <w:sz w:val="28"/>
        </w:rPr>
        <w:t>月</w:t>
      </w:r>
      <w:r>
        <w:rPr>
          <w:rFonts w:hint="eastAsia"/>
          <w:sz w:val="28"/>
        </w:rPr>
        <w:t>25</w:t>
      </w:r>
      <w:r>
        <w:rPr>
          <w:sz w:val="28"/>
        </w:rPr>
        <w:t>日</w:t>
      </w:r>
      <w:r>
        <w:rPr>
          <w:rFonts w:hint="eastAsia"/>
          <w:sz w:val="28"/>
        </w:rPr>
        <w:t>。估价工作取价标准为估价基准日有效的价值标准。</w:t>
      </w:r>
    </w:p>
    <w:p>
      <w:pPr>
        <w:spacing w:line="454" w:lineRule="exact"/>
        <w:ind w:firstLine="562" w:firstLineChars="200"/>
        <w:rPr>
          <w:b/>
          <w:sz w:val="28"/>
        </w:rPr>
      </w:pPr>
      <w:r>
        <w:rPr>
          <w:rFonts w:hint="eastAsia"/>
          <w:b/>
          <w:sz w:val="28"/>
        </w:rPr>
        <w:t>五、估价原则</w:t>
      </w:r>
    </w:p>
    <w:p>
      <w:pPr>
        <w:spacing w:line="454" w:lineRule="exact"/>
        <w:ind w:firstLine="560" w:firstLineChars="200"/>
        <w:rPr>
          <w:sz w:val="28"/>
        </w:rPr>
      </w:pPr>
      <w:r>
        <w:rPr>
          <w:rFonts w:hint="eastAsia"/>
          <w:sz w:val="28"/>
        </w:rPr>
        <w:t>根据国家国有资产管理及估价的有关规定，本估价遵循了客观、独立、公正、科学的原则，以及其他一般公允的估价原则进行估价。</w:t>
      </w:r>
    </w:p>
    <w:p>
      <w:pPr>
        <w:spacing w:line="480" w:lineRule="exact"/>
        <w:ind w:firstLine="562" w:firstLineChars="200"/>
        <w:rPr>
          <w:sz w:val="28"/>
        </w:rPr>
      </w:pPr>
      <w:r>
        <w:rPr>
          <w:rFonts w:hint="eastAsia"/>
          <w:b/>
          <w:sz w:val="28"/>
        </w:rPr>
        <w:t>六、估价依据</w:t>
      </w:r>
    </w:p>
    <w:p>
      <w:pPr>
        <w:spacing w:line="480" w:lineRule="exact"/>
        <w:ind w:firstLine="560" w:firstLineChars="200"/>
        <w:rPr>
          <w:sz w:val="28"/>
        </w:rPr>
      </w:pPr>
      <w:r>
        <w:rPr>
          <w:rFonts w:hint="eastAsia"/>
          <w:sz w:val="28"/>
        </w:rPr>
        <w:t>1、《中华人民共和国土地管理法》；</w:t>
      </w:r>
    </w:p>
    <w:p>
      <w:pPr>
        <w:spacing w:line="480" w:lineRule="exact"/>
        <w:ind w:firstLine="560" w:firstLineChars="200"/>
        <w:rPr>
          <w:sz w:val="28"/>
        </w:rPr>
      </w:pPr>
      <w:r>
        <w:rPr>
          <w:rFonts w:hint="eastAsia"/>
          <w:sz w:val="28"/>
        </w:rPr>
        <w:t>2、《城镇土地估价规程（试行）》；</w:t>
      </w:r>
    </w:p>
    <w:p>
      <w:pPr>
        <w:spacing w:line="480" w:lineRule="exact"/>
        <w:ind w:firstLine="560" w:firstLineChars="200"/>
        <w:rPr>
          <w:sz w:val="28"/>
        </w:rPr>
      </w:pPr>
      <w:r>
        <w:rPr>
          <w:rFonts w:hint="eastAsia"/>
          <w:sz w:val="28"/>
        </w:rPr>
        <w:t>3、资产估价约定书；</w:t>
      </w:r>
    </w:p>
    <w:p>
      <w:pPr>
        <w:spacing w:line="480" w:lineRule="exact"/>
        <w:ind w:firstLine="560" w:firstLineChars="200"/>
        <w:rPr>
          <w:sz w:val="28"/>
        </w:rPr>
      </w:pPr>
      <w:r>
        <w:rPr>
          <w:rFonts w:hint="eastAsia"/>
          <w:sz w:val="28"/>
        </w:rPr>
        <w:t>4、估价人员现场勘查记录和收集的有关资料。</w:t>
      </w:r>
    </w:p>
    <w:p>
      <w:pPr>
        <w:spacing w:line="480" w:lineRule="exact"/>
        <w:ind w:firstLine="562" w:firstLineChars="200"/>
        <w:rPr>
          <w:b/>
          <w:sz w:val="28"/>
        </w:rPr>
      </w:pPr>
      <w:r>
        <w:rPr>
          <w:rFonts w:hint="eastAsia"/>
          <w:b/>
          <w:sz w:val="28"/>
        </w:rPr>
        <w:t>七、价值类型</w:t>
      </w:r>
    </w:p>
    <w:p>
      <w:pPr>
        <w:spacing w:line="480" w:lineRule="exact"/>
        <w:ind w:firstLine="560" w:firstLineChars="200"/>
        <w:rPr>
          <w:sz w:val="28"/>
        </w:rPr>
      </w:pPr>
      <w:r>
        <w:rPr>
          <w:rFonts w:hint="eastAsia"/>
          <w:sz w:val="28"/>
        </w:rPr>
        <w:t>本报告所涉及的价值类型为市场价值。</w:t>
      </w:r>
    </w:p>
    <w:p>
      <w:pPr>
        <w:spacing w:line="480" w:lineRule="exact"/>
        <w:ind w:firstLine="560" w:firstLineChars="200"/>
        <w:rPr>
          <w:sz w:val="28"/>
        </w:rPr>
      </w:pPr>
      <w:r>
        <w:rPr>
          <w:rFonts w:hint="eastAsia"/>
          <w:sz w:val="28"/>
        </w:rPr>
        <w:t>市场价值是指自愿买方和自愿卖方在各自理性行事且未受任何强迫的情况下，估价对象在估价基准日进行正常公平交易的价值估计数额。</w:t>
      </w:r>
    </w:p>
    <w:p>
      <w:pPr>
        <w:spacing w:line="480" w:lineRule="exact"/>
        <w:ind w:firstLine="560" w:firstLineChars="200"/>
        <w:rPr>
          <w:sz w:val="28"/>
        </w:rPr>
      </w:pPr>
      <w:r>
        <w:rPr>
          <w:rFonts w:hint="eastAsia"/>
          <w:sz w:val="28"/>
        </w:rPr>
        <w:t>结合土地估价的特点，本次估价结论是在公开市场条件下，相应年度国有划拨农用地使用权发包出租年租金的标准。</w:t>
      </w:r>
    </w:p>
    <w:p>
      <w:pPr>
        <w:spacing w:line="480" w:lineRule="exact"/>
        <w:ind w:firstLine="562" w:firstLineChars="200"/>
        <w:rPr>
          <w:b/>
          <w:sz w:val="28"/>
        </w:rPr>
      </w:pPr>
      <w:r>
        <w:rPr>
          <w:rFonts w:hint="eastAsia"/>
          <w:b/>
          <w:sz w:val="28"/>
        </w:rPr>
        <w:t>八、估价原则和方法</w:t>
      </w:r>
    </w:p>
    <w:p>
      <w:pPr>
        <w:spacing w:line="480" w:lineRule="exact"/>
        <w:ind w:firstLine="560" w:firstLineChars="200"/>
        <w:rPr>
          <w:sz w:val="28"/>
        </w:rPr>
      </w:pPr>
      <w:r>
        <w:rPr>
          <w:rFonts w:hint="eastAsia"/>
          <w:sz w:val="28"/>
        </w:rPr>
        <w:t>土地估价必须依据土地价值估价的原理和方法。只有遵循土地价值估价的原则，依据土地价值估价理论，正确选用土地价值估价的方法，充分考虑各种因素对土地价格的影响，才能正确估价出正确结论。</w:t>
      </w:r>
    </w:p>
    <w:p>
      <w:pPr>
        <w:spacing w:line="480" w:lineRule="exact"/>
        <w:ind w:firstLine="560" w:firstLineChars="200"/>
        <w:rPr>
          <w:sz w:val="28"/>
        </w:rPr>
      </w:pPr>
      <w:r>
        <w:rPr>
          <w:rFonts w:hint="eastAsia"/>
          <w:sz w:val="28"/>
        </w:rPr>
        <w:t>土地价值估价遵循的主要原则有：替代原则、需求与供给原则、变动原则、协调原则、预期收益原则、多种方法相结合的原则。</w:t>
      </w:r>
    </w:p>
    <w:p>
      <w:pPr>
        <w:spacing w:line="480" w:lineRule="exact"/>
        <w:ind w:firstLine="560" w:firstLineChars="200"/>
        <w:rPr>
          <w:sz w:val="28"/>
        </w:rPr>
      </w:pPr>
      <w:r>
        <w:rPr>
          <w:rFonts w:hint="eastAsia"/>
          <w:sz w:val="28"/>
        </w:rPr>
        <w:t>随着我国土地价值估价业的发展，目前比较实用的宗地价值估价方法有收益还原法、市场比较法、成本法（包括基准地价系数修正法）等方法。</w:t>
      </w:r>
    </w:p>
    <w:p>
      <w:pPr>
        <w:spacing w:line="480" w:lineRule="exact"/>
        <w:ind w:firstLine="560" w:firstLineChars="200"/>
        <w:rPr>
          <w:kern w:val="0"/>
          <w:sz w:val="28"/>
          <w:szCs w:val="28"/>
        </w:rPr>
      </w:pPr>
      <w:r>
        <w:rPr>
          <w:rFonts w:hint="eastAsia"/>
          <w:kern w:val="0"/>
          <w:sz w:val="28"/>
          <w:szCs w:val="28"/>
        </w:rPr>
        <w:t>收益法，是指通过将被估价资产预期收益资本化或折现以确定估价对象价值的估价思路。运用收益现值法进行资产估价时，被估价资产必须具有独立的连续提供未来收益的能力，资产的未来收益必须能用货币计量；产权所有者所承担的风险也必须能用货币来衡量。</w:t>
      </w:r>
    </w:p>
    <w:p>
      <w:pPr>
        <w:tabs>
          <w:tab w:val="left" w:pos="420"/>
        </w:tabs>
        <w:adjustRightInd w:val="0"/>
        <w:snapToGrid w:val="0"/>
        <w:spacing w:line="480" w:lineRule="exact"/>
        <w:ind w:firstLine="560" w:firstLineChars="200"/>
        <w:rPr>
          <w:kern w:val="0"/>
          <w:sz w:val="28"/>
          <w:szCs w:val="28"/>
        </w:rPr>
      </w:pPr>
      <w:r>
        <w:rPr>
          <w:rFonts w:hint="eastAsia"/>
          <w:kern w:val="0"/>
          <w:sz w:val="28"/>
          <w:szCs w:val="28"/>
        </w:rPr>
        <w:t>市场法，是指将估价对象与参考企业、在市场上已有交易案例的企业资产进行比较以确定估价对象价值的估价思路。运用市场法的前提条件是：要有一个充分发育的、活跃公平的市场，要能找到近期的、与被估价资产相同或类似的参照物；要能在市场上收集到参照物的技术资料和交易资料，地理位置方面的资料，功能方面的资料以及交易时间、条件、动机和价格等方面的资料。</w:t>
      </w:r>
    </w:p>
    <w:p>
      <w:pPr>
        <w:tabs>
          <w:tab w:val="left" w:pos="420"/>
        </w:tabs>
        <w:adjustRightInd w:val="0"/>
        <w:snapToGrid w:val="0"/>
        <w:spacing w:line="480" w:lineRule="exact"/>
        <w:ind w:firstLine="560" w:firstLineChars="200"/>
        <w:rPr>
          <w:kern w:val="0"/>
          <w:sz w:val="28"/>
          <w:szCs w:val="28"/>
        </w:rPr>
      </w:pPr>
      <w:r>
        <w:rPr>
          <w:rFonts w:hint="eastAsia"/>
          <w:kern w:val="0"/>
          <w:sz w:val="28"/>
          <w:szCs w:val="28"/>
        </w:rPr>
        <w:t>根据农用地及建设用地（坑塘水面）租金估价的特点以及估价人员可取得资料的条件，本次采用市场法进行估价。</w:t>
      </w:r>
    </w:p>
    <w:p>
      <w:pPr>
        <w:tabs>
          <w:tab w:val="left" w:pos="420"/>
        </w:tabs>
        <w:adjustRightInd w:val="0"/>
        <w:snapToGrid w:val="0"/>
        <w:spacing w:line="480" w:lineRule="exact"/>
        <w:ind w:firstLine="562" w:firstLineChars="200"/>
        <w:rPr>
          <w:b/>
          <w:sz w:val="28"/>
        </w:rPr>
      </w:pPr>
      <w:r>
        <w:rPr>
          <w:rFonts w:hint="eastAsia"/>
          <w:b/>
          <w:sz w:val="28"/>
        </w:rPr>
        <w:t>九、估价过程</w:t>
      </w:r>
    </w:p>
    <w:p>
      <w:pPr>
        <w:spacing w:line="480" w:lineRule="exact"/>
        <w:ind w:firstLine="420" w:firstLineChars="150"/>
        <w:rPr>
          <w:sz w:val="28"/>
        </w:rPr>
      </w:pPr>
      <w:r>
        <w:rPr>
          <w:rFonts w:hint="eastAsia"/>
          <w:sz w:val="28"/>
        </w:rPr>
        <w:t>本次估价始于</w:t>
      </w:r>
      <w:r>
        <w:rPr>
          <w:sz w:val="28"/>
        </w:rPr>
        <w:t>20</w:t>
      </w:r>
      <w:r>
        <w:rPr>
          <w:rFonts w:hint="eastAsia"/>
          <w:sz w:val="28"/>
        </w:rPr>
        <w:t>18年09月24日，终于</w:t>
      </w:r>
      <w:r>
        <w:rPr>
          <w:sz w:val="28"/>
        </w:rPr>
        <w:t>20</w:t>
      </w:r>
      <w:r>
        <w:rPr>
          <w:rFonts w:hint="eastAsia"/>
          <w:sz w:val="28"/>
        </w:rPr>
        <w:t>18年10月09日。估价工作主要步骤包括：接受委托、资产清查、市场询价、评定估算、估价汇总、提交报告。</w:t>
      </w:r>
    </w:p>
    <w:p>
      <w:pPr>
        <w:adjustRightInd w:val="0"/>
        <w:snapToGrid w:val="0"/>
        <w:spacing w:line="480" w:lineRule="exact"/>
        <w:ind w:firstLine="560" w:firstLineChars="200"/>
        <w:rPr>
          <w:kern w:val="0"/>
          <w:sz w:val="28"/>
          <w:szCs w:val="28"/>
        </w:rPr>
      </w:pPr>
      <w:r>
        <w:rPr>
          <w:rFonts w:hint="eastAsia"/>
          <w:kern w:val="0"/>
          <w:sz w:val="28"/>
          <w:szCs w:val="28"/>
        </w:rPr>
        <w:t>本次估价工作分为以下阶段：</w:t>
      </w:r>
    </w:p>
    <w:p>
      <w:pPr>
        <w:adjustRightInd w:val="0"/>
        <w:snapToGrid w:val="0"/>
        <w:spacing w:line="460" w:lineRule="exact"/>
        <w:ind w:firstLine="560" w:firstLineChars="200"/>
        <w:rPr>
          <w:kern w:val="0"/>
          <w:sz w:val="28"/>
          <w:szCs w:val="28"/>
        </w:rPr>
      </w:pPr>
      <w:r>
        <w:rPr>
          <w:rFonts w:hint="eastAsia"/>
          <w:kern w:val="0"/>
          <w:sz w:val="28"/>
          <w:szCs w:val="28"/>
        </w:rPr>
        <w:t>1、明确估价业务基本事项</w:t>
      </w:r>
    </w:p>
    <w:p>
      <w:pPr>
        <w:adjustRightInd w:val="0"/>
        <w:snapToGrid w:val="0"/>
        <w:spacing w:line="460" w:lineRule="exact"/>
        <w:ind w:firstLine="560" w:firstLineChars="200"/>
        <w:rPr>
          <w:kern w:val="0"/>
          <w:sz w:val="28"/>
          <w:szCs w:val="28"/>
        </w:rPr>
      </w:pPr>
      <w:r>
        <w:rPr>
          <w:rFonts w:hint="eastAsia"/>
          <w:kern w:val="0"/>
          <w:sz w:val="28"/>
          <w:szCs w:val="28"/>
        </w:rPr>
        <w:t>本阶段主要工作是选派资产估价先遣人员与委托方进行沟通，明确以下事项：</w:t>
      </w:r>
    </w:p>
    <w:p>
      <w:pPr>
        <w:adjustRightInd w:val="0"/>
        <w:snapToGrid w:val="0"/>
        <w:spacing w:line="460" w:lineRule="exact"/>
        <w:ind w:firstLine="560" w:firstLineChars="200"/>
        <w:rPr>
          <w:kern w:val="0"/>
          <w:sz w:val="28"/>
          <w:szCs w:val="28"/>
        </w:rPr>
      </w:pPr>
      <w:r>
        <w:rPr>
          <w:rFonts w:hint="eastAsia"/>
          <w:kern w:val="0"/>
          <w:sz w:val="28"/>
          <w:szCs w:val="28"/>
        </w:rPr>
        <w:t>⑴委托方、产权持有者和委托方以外的其他估价报告使用者；</w:t>
      </w:r>
    </w:p>
    <w:p>
      <w:pPr>
        <w:adjustRightInd w:val="0"/>
        <w:snapToGrid w:val="0"/>
        <w:spacing w:line="460" w:lineRule="exact"/>
        <w:ind w:firstLine="560" w:firstLineChars="200"/>
        <w:rPr>
          <w:kern w:val="0"/>
          <w:sz w:val="28"/>
          <w:szCs w:val="28"/>
        </w:rPr>
      </w:pPr>
      <w:r>
        <w:rPr>
          <w:rFonts w:hint="eastAsia"/>
          <w:kern w:val="0"/>
          <w:sz w:val="28"/>
          <w:szCs w:val="28"/>
        </w:rPr>
        <w:t>⑵估价目的；</w:t>
      </w:r>
    </w:p>
    <w:p>
      <w:pPr>
        <w:adjustRightInd w:val="0"/>
        <w:snapToGrid w:val="0"/>
        <w:spacing w:line="460" w:lineRule="exact"/>
        <w:ind w:firstLine="560" w:firstLineChars="200"/>
        <w:rPr>
          <w:kern w:val="0"/>
          <w:sz w:val="28"/>
          <w:szCs w:val="28"/>
        </w:rPr>
      </w:pPr>
      <w:r>
        <w:rPr>
          <w:rFonts w:hint="eastAsia"/>
          <w:kern w:val="0"/>
          <w:sz w:val="28"/>
          <w:szCs w:val="28"/>
        </w:rPr>
        <w:t>⑶估价对象和估价范围；</w:t>
      </w:r>
    </w:p>
    <w:p>
      <w:pPr>
        <w:adjustRightInd w:val="0"/>
        <w:snapToGrid w:val="0"/>
        <w:spacing w:line="460" w:lineRule="exact"/>
        <w:ind w:firstLine="560" w:firstLineChars="200"/>
        <w:rPr>
          <w:kern w:val="0"/>
          <w:sz w:val="28"/>
          <w:szCs w:val="28"/>
        </w:rPr>
      </w:pPr>
      <w:r>
        <w:rPr>
          <w:rFonts w:hint="eastAsia"/>
          <w:kern w:val="0"/>
          <w:sz w:val="28"/>
          <w:szCs w:val="28"/>
        </w:rPr>
        <w:t>⑷价值类型；</w:t>
      </w:r>
    </w:p>
    <w:p>
      <w:pPr>
        <w:adjustRightInd w:val="0"/>
        <w:snapToGrid w:val="0"/>
        <w:spacing w:line="460" w:lineRule="exact"/>
        <w:ind w:firstLine="560" w:firstLineChars="200"/>
        <w:rPr>
          <w:kern w:val="0"/>
          <w:sz w:val="28"/>
          <w:szCs w:val="28"/>
        </w:rPr>
      </w:pPr>
      <w:r>
        <w:rPr>
          <w:rFonts w:hint="eastAsia"/>
          <w:kern w:val="0"/>
          <w:sz w:val="28"/>
          <w:szCs w:val="28"/>
        </w:rPr>
        <w:t>⑸估价基准日；</w:t>
      </w:r>
    </w:p>
    <w:p>
      <w:pPr>
        <w:adjustRightInd w:val="0"/>
        <w:snapToGrid w:val="0"/>
        <w:spacing w:line="460" w:lineRule="exact"/>
        <w:ind w:firstLine="560" w:firstLineChars="200"/>
        <w:rPr>
          <w:kern w:val="0"/>
          <w:sz w:val="28"/>
          <w:szCs w:val="28"/>
        </w:rPr>
      </w:pPr>
      <w:r>
        <w:rPr>
          <w:rFonts w:hint="eastAsia"/>
          <w:kern w:val="0"/>
          <w:sz w:val="28"/>
          <w:szCs w:val="28"/>
        </w:rPr>
        <w:t>⑹估价报告使用限制；</w:t>
      </w:r>
    </w:p>
    <w:p>
      <w:pPr>
        <w:adjustRightInd w:val="0"/>
        <w:snapToGrid w:val="0"/>
        <w:spacing w:line="460" w:lineRule="exact"/>
        <w:ind w:firstLine="560" w:firstLineChars="200"/>
        <w:rPr>
          <w:kern w:val="0"/>
          <w:sz w:val="28"/>
          <w:szCs w:val="28"/>
        </w:rPr>
      </w:pPr>
      <w:r>
        <w:rPr>
          <w:rFonts w:hint="eastAsia"/>
          <w:kern w:val="0"/>
          <w:sz w:val="28"/>
          <w:szCs w:val="28"/>
        </w:rPr>
        <w:t>⑺估价报告提交时间及方式；</w:t>
      </w:r>
    </w:p>
    <w:p>
      <w:pPr>
        <w:adjustRightInd w:val="0"/>
        <w:snapToGrid w:val="0"/>
        <w:spacing w:line="460" w:lineRule="exact"/>
        <w:ind w:firstLine="560" w:firstLineChars="200"/>
        <w:rPr>
          <w:kern w:val="0"/>
          <w:sz w:val="28"/>
          <w:szCs w:val="28"/>
        </w:rPr>
      </w:pPr>
      <w:r>
        <w:rPr>
          <w:rFonts w:hint="eastAsia"/>
          <w:kern w:val="0"/>
          <w:sz w:val="28"/>
          <w:szCs w:val="28"/>
        </w:rPr>
        <w:t>⑻委托方与注册资产估价师工作配合和协助等其他需要明确的重要事项。</w:t>
      </w:r>
    </w:p>
    <w:p>
      <w:pPr>
        <w:adjustRightInd w:val="0"/>
        <w:snapToGrid w:val="0"/>
        <w:spacing w:line="460" w:lineRule="exact"/>
        <w:ind w:firstLine="560" w:firstLineChars="200"/>
        <w:rPr>
          <w:kern w:val="0"/>
          <w:sz w:val="28"/>
          <w:szCs w:val="28"/>
        </w:rPr>
      </w:pPr>
      <w:r>
        <w:rPr>
          <w:rFonts w:hint="eastAsia"/>
          <w:kern w:val="0"/>
          <w:sz w:val="28"/>
          <w:szCs w:val="28"/>
        </w:rPr>
        <w:t>2、签订业务约定书</w:t>
      </w:r>
    </w:p>
    <w:p>
      <w:pPr>
        <w:adjustRightInd w:val="0"/>
        <w:snapToGrid w:val="0"/>
        <w:spacing w:line="460" w:lineRule="exact"/>
        <w:ind w:firstLine="560" w:firstLineChars="200"/>
        <w:rPr>
          <w:kern w:val="0"/>
          <w:sz w:val="28"/>
          <w:szCs w:val="28"/>
        </w:rPr>
      </w:pPr>
      <w:r>
        <w:rPr>
          <w:rFonts w:hint="eastAsia"/>
          <w:kern w:val="0"/>
          <w:sz w:val="28"/>
          <w:szCs w:val="28"/>
        </w:rPr>
        <w:t>在对本估价项目进行初步调查分析后，结合本机构专业人员的能力，我估价机构决定承接该业务，与委托方签订关于估价具体事项的估价约定书。</w:t>
      </w:r>
    </w:p>
    <w:p>
      <w:pPr>
        <w:adjustRightInd w:val="0"/>
        <w:snapToGrid w:val="0"/>
        <w:spacing w:line="460" w:lineRule="exact"/>
        <w:ind w:firstLine="560" w:firstLineChars="200"/>
        <w:rPr>
          <w:kern w:val="0"/>
          <w:sz w:val="28"/>
          <w:szCs w:val="28"/>
        </w:rPr>
      </w:pPr>
      <w:r>
        <w:rPr>
          <w:rFonts w:hint="eastAsia"/>
          <w:kern w:val="0"/>
          <w:sz w:val="28"/>
          <w:szCs w:val="28"/>
        </w:rPr>
        <w:t>3、编制估价计划</w:t>
      </w:r>
    </w:p>
    <w:p>
      <w:pPr>
        <w:adjustRightInd w:val="0"/>
        <w:snapToGrid w:val="0"/>
        <w:spacing w:line="460" w:lineRule="exact"/>
        <w:ind w:firstLine="560" w:firstLineChars="200"/>
        <w:rPr>
          <w:kern w:val="0"/>
          <w:sz w:val="28"/>
          <w:szCs w:val="28"/>
        </w:rPr>
      </w:pPr>
      <w:r>
        <w:rPr>
          <w:rFonts w:hint="eastAsia"/>
          <w:kern w:val="0"/>
          <w:sz w:val="28"/>
          <w:szCs w:val="28"/>
        </w:rPr>
        <w:t>在承接该估价业务后，由项目负责人编制估价计划，估价计划包括估价的具体步骤、时间进度、人员安排和估价技术方案等。</w:t>
      </w:r>
    </w:p>
    <w:p>
      <w:pPr>
        <w:adjustRightInd w:val="0"/>
        <w:snapToGrid w:val="0"/>
        <w:spacing w:line="460" w:lineRule="exact"/>
        <w:ind w:firstLine="560" w:firstLineChars="200"/>
        <w:rPr>
          <w:kern w:val="0"/>
          <w:sz w:val="28"/>
          <w:szCs w:val="28"/>
        </w:rPr>
      </w:pPr>
      <w:r>
        <w:rPr>
          <w:rFonts w:hint="eastAsia"/>
          <w:kern w:val="0"/>
          <w:sz w:val="28"/>
          <w:szCs w:val="28"/>
        </w:rPr>
        <w:t>4、现场调查及资料收集</w:t>
      </w:r>
    </w:p>
    <w:p>
      <w:pPr>
        <w:adjustRightInd w:val="0"/>
        <w:snapToGrid w:val="0"/>
        <w:spacing w:line="460" w:lineRule="exact"/>
        <w:ind w:firstLine="560" w:firstLineChars="200"/>
        <w:rPr>
          <w:kern w:val="0"/>
          <w:sz w:val="28"/>
          <w:szCs w:val="28"/>
        </w:rPr>
      </w:pPr>
      <w:r>
        <w:rPr>
          <w:rFonts w:hint="eastAsia"/>
          <w:kern w:val="0"/>
          <w:sz w:val="28"/>
          <w:szCs w:val="28"/>
        </w:rPr>
        <w:t>我们在委托方相关人员的配合下，进行了现场勘查。与委托方相关人员核对确认，收集相关资料。同时通过调查周边农用地租金水平，取得相应比较实例，运用公式：估价租金=周边市场比较实例年租金*（地理位置、交易情况、宗地自身条件、宗地形状、交易日期等各种因素调整系数），确定委估农用地年租金价值。</w:t>
      </w:r>
    </w:p>
    <w:p>
      <w:pPr>
        <w:adjustRightInd w:val="0"/>
        <w:snapToGrid w:val="0"/>
        <w:spacing w:line="460" w:lineRule="exact"/>
        <w:ind w:firstLine="562" w:firstLineChars="200"/>
        <w:rPr>
          <w:b/>
          <w:sz w:val="28"/>
        </w:rPr>
      </w:pPr>
      <w:r>
        <w:rPr>
          <w:rFonts w:hint="eastAsia"/>
          <w:b/>
          <w:sz w:val="28"/>
        </w:rPr>
        <w:t>十、估价结论</w:t>
      </w:r>
    </w:p>
    <w:p>
      <w:pPr>
        <w:spacing w:line="460" w:lineRule="exact"/>
        <w:ind w:firstLine="560" w:firstLineChars="200"/>
        <w:rPr>
          <w:sz w:val="28"/>
        </w:rPr>
      </w:pPr>
      <w:r>
        <w:rPr>
          <w:rFonts w:hint="eastAsia"/>
          <w:sz w:val="28"/>
        </w:rPr>
        <w:t>经估价人员现场查勘和当地市场分析，按照估价的基本原则和估价程序，选择合适的估价方法，测算待估划拨农用地（农田）2019年租金水平在91元/亩年-790元/亩年，测算待估划拨农用地（淡水养殖）2019年租金水平在510元/亩年-885元/亩年，测算待估划拨国有建设用地（海水养殖）2019年租金水平在370元/亩年-1120元/亩年，具体各区域土地的租金水平见附件：国有划拨农用地及建设用地使用权租金估价明细表。</w:t>
      </w:r>
    </w:p>
    <w:p>
      <w:pPr>
        <w:spacing w:line="460" w:lineRule="exact"/>
        <w:ind w:firstLine="562" w:firstLineChars="200"/>
        <w:rPr>
          <w:b/>
          <w:sz w:val="28"/>
        </w:rPr>
      </w:pPr>
      <w:r>
        <w:rPr>
          <w:rFonts w:hint="eastAsia"/>
          <w:b/>
          <w:sz w:val="28"/>
        </w:rPr>
        <w:t>十一、特别事项说明</w:t>
      </w:r>
    </w:p>
    <w:p>
      <w:pPr>
        <w:spacing w:line="460" w:lineRule="exact"/>
        <w:ind w:firstLine="560" w:firstLineChars="200"/>
        <w:rPr>
          <w:sz w:val="28"/>
        </w:rPr>
      </w:pPr>
      <w:r>
        <w:rPr>
          <w:rFonts w:hint="eastAsia"/>
          <w:sz w:val="28"/>
        </w:rPr>
        <w:t>（一）假设条件</w:t>
      </w:r>
    </w:p>
    <w:p>
      <w:pPr>
        <w:spacing w:line="460" w:lineRule="exact"/>
        <w:ind w:firstLine="560" w:firstLineChars="200"/>
        <w:rPr>
          <w:sz w:val="28"/>
        </w:rPr>
      </w:pPr>
      <w:r>
        <w:rPr>
          <w:rFonts w:hint="eastAsia"/>
          <w:sz w:val="28"/>
        </w:rPr>
        <w:t>1、委托方以合法方式取得土地使用权，并按国家规定能够出租相应年度土地使用权。</w:t>
      </w:r>
    </w:p>
    <w:p>
      <w:pPr>
        <w:spacing w:line="460" w:lineRule="exact"/>
        <w:ind w:firstLine="560" w:firstLineChars="200"/>
        <w:rPr>
          <w:sz w:val="28"/>
        </w:rPr>
      </w:pPr>
      <w:r>
        <w:rPr>
          <w:rFonts w:hint="eastAsia"/>
          <w:sz w:val="28"/>
        </w:rPr>
        <w:t>2、委估土地按规定的用途使用，并产生相应的土地收益。</w:t>
      </w:r>
    </w:p>
    <w:p>
      <w:pPr>
        <w:spacing w:line="460" w:lineRule="exact"/>
        <w:ind w:firstLine="560" w:firstLineChars="200"/>
        <w:rPr>
          <w:sz w:val="28"/>
        </w:rPr>
      </w:pPr>
      <w:r>
        <w:rPr>
          <w:rFonts w:hint="eastAsia"/>
          <w:sz w:val="28"/>
        </w:rPr>
        <w:t>3、委托方公开竞价市场为公正、公开、公平的均衡市场。</w:t>
      </w:r>
    </w:p>
    <w:p>
      <w:pPr>
        <w:spacing w:line="460" w:lineRule="exact"/>
        <w:ind w:firstLine="560" w:firstLineChars="200"/>
        <w:rPr>
          <w:sz w:val="28"/>
        </w:rPr>
      </w:pPr>
      <w:r>
        <w:rPr>
          <w:rFonts w:hint="eastAsia"/>
          <w:sz w:val="28"/>
        </w:rPr>
        <w:t>（二）本报告使用限制条件</w:t>
      </w:r>
    </w:p>
    <w:p>
      <w:pPr>
        <w:spacing w:line="460" w:lineRule="exact"/>
        <w:ind w:firstLine="560" w:firstLineChars="200"/>
        <w:rPr>
          <w:sz w:val="28"/>
        </w:rPr>
      </w:pPr>
      <w:r>
        <w:rPr>
          <w:rFonts w:hint="eastAsia"/>
          <w:sz w:val="28"/>
        </w:rPr>
        <w:t>1、本报告结果仅作为委托方进行土地公开竞价发包提供相应年度土地租金的价值参考意见这一特定目的使用，不作其他使用。</w:t>
      </w:r>
    </w:p>
    <w:p>
      <w:pPr>
        <w:spacing w:line="460" w:lineRule="exact"/>
        <w:ind w:firstLine="560" w:firstLineChars="200"/>
        <w:rPr>
          <w:sz w:val="28"/>
        </w:rPr>
      </w:pPr>
      <w:r>
        <w:rPr>
          <w:rFonts w:hint="eastAsia"/>
          <w:sz w:val="28"/>
        </w:rPr>
        <w:t>2、本报告必须完整使用，对仅使用报告中部分内容所导致的有关损失，受托估价机构不承担责任。</w:t>
      </w:r>
    </w:p>
    <w:p>
      <w:pPr>
        <w:spacing w:line="460" w:lineRule="exact"/>
        <w:ind w:firstLine="560" w:firstLineChars="200"/>
        <w:rPr>
          <w:sz w:val="28"/>
        </w:rPr>
      </w:pPr>
      <w:r>
        <w:rPr>
          <w:rFonts w:hint="eastAsia"/>
          <w:sz w:val="28"/>
        </w:rPr>
        <w:t>3、估价结论基于正常年景、正常气候条件、通常耕作方式等条件，发生非正常条件时，估价结论失效。</w:t>
      </w:r>
    </w:p>
    <w:p>
      <w:pPr>
        <w:spacing w:line="460" w:lineRule="exact"/>
        <w:ind w:firstLine="560" w:firstLineChars="200"/>
        <w:rPr>
          <w:sz w:val="28"/>
        </w:rPr>
      </w:pPr>
      <w:r>
        <w:rPr>
          <w:rFonts w:hint="eastAsia"/>
          <w:sz w:val="28"/>
        </w:rPr>
        <w:t>（三）资料来源说明</w:t>
      </w:r>
    </w:p>
    <w:p>
      <w:pPr>
        <w:spacing w:line="460" w:lineRule="exact"/>
        <w:ind w:firstLine="560" w:firstLineChars="200"/>
        <w:rPr>
          <w:sz w:val="28"/>
        </w:rPr>
      </w:pPr>
      <w:r>
        <w:rPr>
          <w:rFonts w:hint="eastAsia"/>
          <w:sz w:val="28"/>
        </w:rPr>
        <w:t>1、土地利用状况等资料由委托方提供。</w:t>
      </w:r>
    </w:p>
    <w:p>
      <w:pPr>
        <w:spacing w:line="460" w:lineRule="exact"/>
        <w:ind w:firstLine="560" w:firstLineChars="200"/>
        <w:rPr>
          <w:sz w:val="28"/>
        </w:rPr>
      </w:pPr>
      <w:r>
        <w:rPr>
          <w:rFonts w:hint="eastAsia"/>
          <w:sz w:val="28"/>
        </w:rPr>
        <w:t>2、土地区位条件、地产市场交易资料等估价相关资料由估价人员实地调整取得。</w:t>
      </w:r>
    </w:p>
    <w:p>
      <w:pPr>
        <w:spacing w:line="460" w:lineRule="exact"/>
        <w:ind w:firstLine="560" w:firstLineChars="200"/>
        <w:rPr>
          <w:sz w:val="28"/>
        </w:rPr>
      </w:pPr>
      <w:r>
        <w:rPr>
          <w:rFonts w:hint="eastAsia"/>
          <w:sz w:val="28"/>
        </w:rPr>
        <w:t>3、估价人员根据国家有关法律、法规、估价规程及地主有关地价估价技术标准，结合估价对象具体状况，确定估价原则、方法及参数的选取。</w:t>
      </w:r>
    </w:p>
    <w:p>
      <w:pPr>
        <w:spacing w:line="460" w:lineRule="exact"/>
        <w:ind w:firstLine="560" w:firstLineChars="200"/>
        <w:rPr>
          <w:sz w:val="28"/>
        </w:rPr>
      </w:pPr>
      <w:r>
        <w:rPr>
          <w:rFonts w:hint="eastAsia"/>
          <w:sz w:val="28"/>
        </w:rPr>
        <w:t>（四）估价结果的有效条件</w:t>
      </w:r>
    </w:p>
    <w:p>
      <w:pPr>
        <w:spacing w:line="460" w:lineRule="exact"/>
        <w:ind w:firstLine="560" w:firstLineChars="200"/>
        <w:rPr>
          <w:sz w:val="28"/>
        </w:rPr>
      </w:pPr>
      <w:r>
        <w:rPr>
          <w:rFonts w:hint="eastAsia"/>
          <w:sz w:val="28"/>
        </w:rPr>
        <w:t>1、本报告估价结果为本报告设定的估价目的服务，当用于其他目的，本报告估价结果无效。</w:t>
      </w:r>
    </w:p>
    <w:p>
      <w:pPr>
        <w:spacing w:line="460" w:lineRule="exact"/>
        <w:ind w:firstLine="560" w:firstLineChars="200"/>
        <w:rPr>
          <w:sz w:val="28"/>
        </w:rPr>
      </w:pPr>
      <w:r>
        <w:rPr>
          <w:rFonts w:hint="eastAsia"/>
          <w:sz w:val="28"/>
        </w:rPr>
        <w:t>2、本报告估价结果是在满足土地公开发包出租所设定的各种限定条件下成立，如果影响租金的因素发生变化，该估价结论应作相应调整。</w:t>
      </w:r>
    </w:p>
    <w:p>
      <w:pPr>
        <w:spacing w:line="460" w:lineRule="exact"/>
        <w:ind w:firstLine="560" w:firstLineChars="200"/>
        <w:rPr>
          <w:sz w:val="28"/>
        </w:rPr>
      </w:pPr>
      <w:r>
        <w:rPr>
          <w:rFonts w:hint="eastAsia"/>
          <w:sz w:val="28"/>
        </w:rPr>
        <w:t>3、本报告的估价结果自出具报告之日起－年内有效。</w:t>
      </w:r>
    </w:p>
    <w:p>
      <w:pPr>
        <w:spacing w:line="460" w:lineRule="exact"/>
        <w:ind w:firstLine="560" w:firstLineChars="200"/>
        <w:rPr>
          <w:sz w:val="28"/>
        </w:rPr>
      </w:pPr>
      <w:r>
        <w:rPr>
          <w:rFonts w:hint="eastAsia"/>
          <w:sz w:val="28"/>
        </w:rPr>
        <w:t>（六）其他说明</w:t>
      </w:r>
    </w:p>
    <w:p>
      <w:pPr>
        <w:spacing w:line="460" w:lineRule="exact"/>
        <w:ind w:firstLine="560" w:firstLineChars="200"/>
        <w:rPr>
          <w:sz w:val="28"/>
        </w:rPr>
      </w:pPr>
      <w:r>
        <w:rPr>
          <w:rFonts w:hint="eastAsia"/>
          <w:sz w:val="28"/>
        </w:rPr>
        <w:t>1、委托方对所提供资料的真实性负责，估价机构对所收集资料的真实性、准确性负责。</w:t>
      </w:r>
    </w:p>
    <w:p>
      <w:pPr>
        <w:spacing w:line="480" w:lineRule="exact"/>
        <w:ind w:firstLine="560" w:firstLineChars="200"/>
        <w:rPr>
          <w:rFonts w:ascii="宋体" w:hAnsi="宋体"/>
          <w:sz w:val="28"/>
          <w:szCs w:val="28"/>
        </w:rPr>
      </w:pPr>
      <w:r>
        <w:rPr>
          <w:rFonts w:hint="eastAsia"/>
          <w:sz w:val="28"/>
        </w:rPr>
        <w:t>2、</w:t>
      </w:r>
      <w:r>
        <w:rPr>
          <w:rFonts w:hint="eastAsia" w:ascii="宋体" w:hAnsi="宋体"/>
          <w:sz w:val="28"/>
          <w:szCs w:val="28"/>
        </w:rPr>
        <w:t>本报告是在独立、客观、公正、科学的原则下作出的，我所及参评人员与委托方及资产占有方无任何利害关系，估价工作是在遵循有关法律、法规的前提下完成的，估价人员在估价过程中遵守了职业道德和规范。</w:t>
      </w:r>
    </w:p>
    <w:p>
      <w:pPr>
        <w:spacing w:line="454" w:lineRule="exact"/>
        <w:ind w:firstLine="560" w:firstLineChars="200"/>
        <w:rPr>
          <w:rFonts w:ascii="宋体" w:hAnsi="宋体"/>
          <w:sz w:val="28"/>
          <w:szCs w:val="28"/>
        </w:rPr>
      </w:pPr>
      <w:r>
        <w:rPr>
          <w:rFonts w:hint="eastAsia" w:ascii="宋体" w:hAnsi="宋体"/>
          <w:sz w:val="28"/>
          <w:szCs w:val="28"/>
        </w:rPr>
        <w:t>3、各区域面积由委托方提供，估价人员在评价过程未进行测量核查。</w:t>
      </w:r>
    </w:p>
    <w:p>
      <w:pPr>
        <w:spacing w:line="454" w:lineRule="exact"/>
        <w:ind w:firstLine="560" w:firstLineChars="200"/>
        <w:rPr>
          <w:rFonts w:ascii="宋体" w:hAnsi="宋体"/>
          <w:sz w:val="28"/>
          <w:szCs w:val="28"/>
        </w:rPr>
      </w:pPr>
      <w:r>
        <w:rPr>
          <w:rFonts w:hint="eastAsia" w:ascii="宋体" w:hAnsi="宋体"/>
          <w:sz w:val="28"/>
          <w:szCs w:val="28"/>
        </w:rPr>
        <w:t>4、估价设定农用地种植品种为稻麦两季，如有变更，则估价结论通常会发生变化。</w:t>
      </w:r>
    </w:p>
    <w:p>
      <w:pPr>
        <w:spacing w:line="454" w:lineRule="exact"/>
        <w:ind w:firstLine="560" w:firstLineChars="200"/>
        <w:rPr>
          <w:sz w:val="28"/>
        </w:rPr>
      </w:pPr>
      <w:r>
        <w:rPr>
          <w:rFonts w:hint="eastAsia"/>
          <w:sz w:val="28"/>
        </w:rPr>
        <w:t>5、未征得本估价机构同意，估价报告的内容不得被摘抄、引用或披露于公开媒体，法律、法规规定以及相关当事方另有约定的除外。</w:t>
      </w:r>
    </w:p>
    <w:p>
      <w:pPr>
        <w:spacing w:line="480" w:lineRule="exact"/>
        <w:ind w:firstLine="570"/>
        <w:jc w:val="center"/>
        <w:rPr>
          <w:b/>
          <w:sz w:val="32"/>
          <w:szCs w:val="32"/>
        </w:rPr>
      </w:pPr>
      <w:r>
        <w:rPr>
          <w:sz w:val="28"/>
        </w:rPr>
        <w:br w:type="page"/>
      </w:r>
      <w:r>
        <w:rPr>
          <w:rFonts w:hint="eastAsia"/>
          <w:b/>
          <w:sz w:val="32"/>
          <w:szCs w:val="32"/>
        </w:rPr>
        <w:t>估价说明</w:t>
      </w:r>
    </w:p>
    <w:p>
      <w:pPr>
        <w:spacing w:line="480" w:lineRule="exact"/>
        <w:ind w:firstLine="570"/>
        <w:jc w:val="center"/>
        <w:rPr>
          <w:sz w:val="28"/>
        </w:rPr>
      </w:pPr>
    </w:p>
    <w:p>
      <w:pPr>
        <w:spacing w:line="480" w:lineRule="exact"/>
        <w:ind w:firstLine="560" w:firstLineChars="200"/>
        <w:rPr>
          <w:sz w:val="28"/>
        </w:rPr>
      </w:pPr>
      <w:r>
        <w:rPr>
          <w:rFonts w:hint="eastAsia"/>
          <w:sz w:val="28"/>
        </w:rPr>
        <w:t>一、估价对象描述</w:t>
      </w:r>
    </w:p>
    <w:p>
      <w:pPr>
        <w:spacing w:line="480" w:lineRule="exact"/>
        <w:ind w:left="570"/>
        <w:rPr>
          <w:sz w:val="28"/>
        </w:rPr>
      </w:pPr>
      <w:r>
        <w:rPr>
          <w:rFonts w:hint="eastAsia"/>
          <w:sz w:val="28"/>
        </w:rPr>
        <w:t>1、待估土地位置状况</w:t>
      </w:r>
    </w:p>
    <w:p>
      <w:pPr>
        <w:spacing w:line="480" w:lineRule="exact"/>
        <w:ind w:firstLine="560" w:firstLineChars="200"/>
        <w:rPr>
          <w:sz w:val="28"/>
        </w:rPr>
      </w:pPr>
      <w:r>
        <w:rPr>
          <w:rFonts w:hint="eastAsia"/>
          <w:sz w:val="28"/>
        </w:rPr>
        <w:t>江苏金东台农业发展有限公司待出租农用地及建设用地位于东台市东台河闸南首和新曹农场东侧。</w:t>
      </w:r>
    </w:p>
    <w:p>
      <w:pPr>
        <w:spacing w:line="480" w:lineRule="exact"/>
        <w:ind w:left="570"/>
        <w:rPr>
          <w:sz w:val="28"/>
        </w:rPr>
      </w:pPr>
      <w:r>
        <w:rPr>
          <w:rFonts w:hint="eastAsia"/>
          <w:sz w:val="28"/>
        </w:rPr>
        <w:t>2、土地登记状况</w:t>
      </w:r>
    </w:p>
    <w:p>
      <w:pPr>
        <w:spacing w:line="480" w:lineRule="exact"/>
        <w:ind w:firstLine="568" w:firstLineChars="203"/>
        <w:rPr>
          <w:sz w:val="28"/>
        </w:rPr>
      </w:pPr>
      <w:r>
        <w:rPr>
          <w:rFonts w:hint="eastAsia"/>
          <w:sz w:val="28"/>
        </w:rPr>
        <w:t>东台市国土资源局东国用[1999]字第270004号国有土地使用证，载明：土地使用者为江苏金东台农业发展有限公司（原名东台市金东台农场），土地用途为农用地，总面积35232.885亩。待估租金土地为其中的12032.37亩土地。</w:t>
      </w:r>
    </w:p>
    <w:p>
      <w:pPr>
        <w:spacing w:line="480" w:lineRule="exact"/>
        <w:ind w:firstLine="568" w:firstLineChars="203"/>
        <w:rPr>
          <w:sz w:val="28"/>
        </w:rPr>
      </w:pPr>
      <w:r>
        <w:rPr>
          <w:sz w:val="28"/>
        </w:rPr>
        <w:t>江苏省沿海开发集团有限公司苏（</w:t>
      </w:r>
      <w:r>
        <w:rPr>
          <w:rFonts w:hint="eastAsia"/>
          <w:sz w:val="28"/>
        </w:rPr>
        <w:t>2016）东台市不动产权第1300058号《不动产权证》，土地用途为建设用地（坑塘水面），总面积6083.386亩，待估租金土地为其中的4075亩土地。</w:t>
      </w:r>
    </w:p>
    <w:p>
      <w:pPr>
        <w:spacing w:line="480" w:lineRule="exact"/>
        <w:ind w:firstLine="568" w:firstLineChars="203"/>
        <w:rPr>
          <w:sz w:val="28"/>
        </w:rPr>
      </w:pPr>
      <w:r>
        <w:rPr>
          <w:rFonts w:hint="eastAsia"/>
          <w:sz w:val="28"/>
        </w:rPr>
        <w:t>3、土地权利状况</w:t>
      </w:r>
    </w:p>
    <w:p>
      <w:pPr>
        <w:spacing w:line="480" w:lineRule="exact"/>
        <w:ind w:firstLine="568" w:firstLineChars="203"/>
        <w:rPr>
          <w:sz w:val="28"/>
        </w:rPr>
      </w:pPr>
      <w:r>
        <w:rPr>
          <w:rFonts w:hint="eastAsia"/>
          <w:sz w:val="28"/>
        </w:rPr>
        <w:t>估价对象的土地所有权属国家所有，江苏金东台农业发展有限公司及母公司江苏省沿海开发集团有限公司取得的土地使用权方式为划拨国有土地使用权，宗地来源合法、产权清楚。</w:t>
      </w:r>
    </w:p>
    <w:p>
      <w:pPr>
        <w:spacing w:line="480" w:lineRule="exact"/>
        <w:ind w:firstLine="568" w:firstLineChars="203"/>
        <w:rPr>
          <w:sz w:val="28"/>
        </w:rPr>
      </w:pPr>
      <w:r>
        <w:rPr>
          <w:rFonts w:hint="eastAsia"/>
          <w:sz w:val="28"/>
        </w:rPr>
        <w:t>二、地价影响因素分析</w:t>
      </w:r>
    </w:p>
    <w:p>
      <w:pPr>
        <w:spacing w:line="480" w:lineRule="exact"/>
        <w:ind w:firstLine="568" w:firstLineChars="203"/>
        <w:rPr>
          <w:sz w:val="28"/>
        </w:rPr>
      </w:pPr>
      <w:r>
        <w:rPr>
          <w:rFonts w:hint="eastAsia"/>
          <w:sz w:val="28"/>
        </w:rPr>
        <w:t>（一）一般因素</w:t>
      </w:r>
    </w:p>
    <w:p>
      <w:pPr>
        <w:spacing w:line="480" w:lineRule="exact"/>
        <w:ind w:firstLine="568" w:firstLineChars="203"/>
        <w:rPr>
          <w:sz w:val="28"/>
        </w:rPr>
      </w:pPr>
      <w:r>
        <w:rPr>
          <w:rFonts w:hint="eastAsia"/>
          <w:sz w:val="28"/>
        </w:rPr>
        <w:t>东台市位于江苏省中部，盐城市最南端，北纬32°33′～32°57′，东经120°07′～120°53′，东与黄海相连，南与南通市海安县接壤，西与泰州市兴化市毗邻，北与盐城市大丰区交界，区域总面积3175.67平方公里。东台境内地势平坦，地面高程1.4～5.1米，大部分地区在2.6～4.6米之间，范公堤（老204国道）贯穿南北，将全市自然分成堤东、堤西两大地块：堤西属苏北里下河碟形洼地东部碟缘平原，东北高平，西南低洼，为著名的时溱洼地；堤东地区为黄河夺淮后泥沙淤积形成的滨海平原，海岸线以东约50公里的东沙岛已高出零线以上，为江（长江）淮（淮河）两大水系冲击回流之沉积物。</w:t>
      </w:r>
    </w:p>
    <w:p>
      <w:pPr>
        <w:spacing w:line="480" w:lineRule="exact"/>
        <w:ind w:firstLine="568" w:firstLineChars="203"/>
        <w:rPr>
          <w:sz w:val="28"/>
        </w:rPr>
      </w:pPr>
      <w:r>
        <w:rPr>
          <w:rFonts w:hint="eastAsia"/>
          <w:sz w:val="28"/>
        </w:rPr>
        <w:t>（二）个别因素</w:t>
      </w:r>
    </w:p>
    <w:p>
      <w:pPr>
        <w:spacing w:line="480" w:lineRule="exact"/>
        <w:ind w:firstLine="568" w:firstLineChars="203"/>
        <w:rPr>
          <w:sz w:val="28"/>
        </w:rPr>
      </w:pPr>
      <w:r>
        <w:rPr>
          <w:rFonts w:hint="eastAsia"/>
          <w:sz w:val="28"/>
        </w:rPr>
        <w:t>待估农用地场地平整；防渗灌溉渠通达95%以上农田；排水沟渠支线良好，部分存在淤堵现象；土壤成熟度较省道228西侧一般土地略差，土壤肥力较弱；供电线路基本到达每个区域田块；田头基本无谷物晾晒场地；水产养殖区域开挖多年，具备海堤防护设施，部分具备砼堤护坡设施，具备水产养殖相应的土地平整开发水平。</w:t>
      </w:r>
    </w:p>
    <w:p>
      <w:pPr>
        <w:spacing w:line="480" w:lineRule="exact"/>
        <w:ind w:firstLine="568" w:firstLineChars="203"/>
        <w:rPr>
          <w:sz w:val="28"/>
        </w:rPr>
      </w:pPr>
      <w:r>
        <w:rPr>
          <w:sz w:val="28"/>
        </w:rPr>
        <w:t>三、地价定义</w:t>
      </w:r>
    </w:p>
    <w:p>
      <w:pPr>
        <w:pStyle w:val="11"/>
        <w:spacing w:line="46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1、用途设定：</w:t>
      </w:r>
    </w:p>
    <w:p>
      <w:pPr>
        <w:pStyle w:val="11"/>
        <w:spacing w:line="40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根据委托方提供的资料及现场查勘，待估宗地中列东台市金东台农场使用权的宗地，登记用途为农用地，现状用途为农用地，此次估价设定用途为农用地使用权，设定种植制度为一年稻麦两熟。淡水养殖为常规露地养殖。待估宗地中列江苏省沿海开发集团有限公司使用权的宗地，登记用途为国有建设用地（坑塘水面），现状用途为国有建设用地（坑塘水面），此次估价设定用途为国有建设用地（坑塘水面），具体用于海水养殖，为常规露地养殖。</w:t>
      </w:r>
    </w:p>
    <w:p>
      <w:pPr>
        <w:pStyle w:val="11"/>
        <w:spacing w:line="46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2、土地使用权类型设定：</w:t>
      </w:r>
    </w:p>
    <w:p>
      <w:pPr>
        <w:pStyle w:val="11"/>
        <w:spacing w:line="46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土地使用权类型为国有划拨，本次估价设定类型为国有划拨。</w:t>
      </w:r>
    </w:p>
    <w:p>
      <w:pPr>
        <w:pStyle w:val="11"/>
        <w:spacing w:line="46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3、土地使用权年期设定：</w:t>
      </w:r>
    </w:p>
    <w:p>
      <w:pPr>
        <w:pStyle w:val="11"/>
        <w:spacing w:line="46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待估宗地土地使用权为划拨，年期为长期。本次估价设定使用年限为长期。</w:t>
      </w:r>
    </w:p>
    <w:p>
      <w:pPr>
        <w:pStyle w:val="11"/>
        <w:spacing w:line="46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4、开发程度设定：</w:t>
      </w:r>
    </w:p>
    <w:p>
      <w:pPr>
        <w:pStyle w:val="11"/>
        <w:spacing w:line="460" w:lineRule="exact"/>
        <w:ind w:firstLine="56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至估价基准日，待估宗地实际开发程度为宗地红线外通路、通沟渠泵站灌排水、通电、具备海堤防护设施，宗地内达到通路、通沟渠泵站灌排水、通电，具备种植、养殖相应的土地平整开发水平。</w:t>
      </w:r>
    </w:p>
    <w:p>
      <w:pPr>
        <w:pStyle w:val="11"/>
        <w:spacing w:line="46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综上所述，本次估价租金标准定义为：待估宗地在估价基准日2018年09月25日达到</w:t>
      </w:r>
      <w:r>
        <w:rPr>
          <w:rFonts w:asciiTheme="majorEastAsia" w:hAnsiTheme="majorEastAsia" w:eastAsiaTheme="majorEastAsia"/>
          <w:color w:val="000000"/>
          <w:sz w:val="28"/>
          <w:szCs w:val="28"/>
        </w:rPr>
        <w:t>宗地红线外通路、通沟渠泵站灌排水、通电、具备海堤防护设施，宗地内达到通路、通沟渠泵站灌排水、通电，具备种植、养殖相应的土地平整开发水平，土地使用年限为长期，用途为农用地及建设用地的国有划拨土地使用权</w:t>
      </w:r>
      <w:r>
        <w:rPr>
          <w:rFonts w:hint="eastAsia" w:asciiTheme="majorEastAsia" w:hAnsiTheme="majorEastAsia" w:eastAsiaTheme="majorEastAsia"/>
          <w:color w:val="000000"/>
          <w:sz w:val="28"/>
          <w:szCs w:val="28"/>
        </w:rPr>
        <w:t>2019年租金水平。</w:t>
      </w:r>
    </w:p>
    <w:p>
      <w:pPr>
        <w:spacing w:line="480" w:lineRule="exact"/>
        <w:ind w:firstLine="568" w:firstLineChars="203"/>
        <w:rPr>
          <w:sz w:val="28"/>
        </w:rPr>
      </w:pPr>
      <w:r>
        <w:rPr>
          <w:sz w:val="28"/>
        </w:rPr>
        <w:t>四、估价方法</w:t>
      </w:r>
    </w:p>
    <w:p>
      <w:pPr>
        <w:adjustRightInd w:val="0"/>
        <w:snapToGrid w:val="0"/>
        <w:spacing w:line="460" w:lineRule="exact"/>
        <w:ind w:firstLine="560" w:firstLineChars="200"/>
        <w:rPr>
          <w:kern w:val="0"/>
          <w:sz w:val="28"/>
          <w:szCs w:val="28"/>
        </w:rPr>
      </w:pPr>
      <w:r>
        <w:rPr>
          <w:rFonts w:hint="eastAsia"/>
          <w:kern w:val="0"/>
          <w:sz w:val="28"/>
          <w:szCs w:val="28"/>
        </w:rPr>
        <w:t>通过调查周边农用地及建设用地</w:t>
      </w:r>
      <w:r>
        <w:rPr>
          <w:rFonts w:hint="eastAsia" w:asciiTheme="majorEastAsia" w:hAnsiTheme="majorEastAsia" w:eastAsiaTheme="majorEastAsia"/>
          <w:color w:val="000000"/>
          <w:sz w:val="28"/>
          <w:szCs w:val="28"/>
        </w:rPr>
        <w:t>（坑塘水面</w:t>
      </w:r>
      <w:r>
        <w:rPr>
          <w:rFonts w:hint="eastAsia"/>
          <w:kern w:val="0"/>
          <w:sz w:val="28"/>
          <w:szCs w:val="28"/>
        </w:rPr>
        <w:t>）租金水平，取得相应比较实例，运用公式：估价租金=周边市场比较实例年租金*（地理位置、交易情况、宗地自身条件、宗地形状、交易日期等各种因素调整系数），确定委估农用地及建设用地年租金价值。</w:t>
      </w:r>
    </w:p>
    <w:p>
      <w:pPr>
        <w:spacing w:line="480" w:lineRule="exact"/>
        <w:ind w:firstLine="568" w:firstLineChars="203"/>
        <w:rPr>
          <w:sz w:val="28"/>
        </w:rPr>
      </w:pPr>
    </w:p>
    <w:p>
      <w:pPr>
        <w:spacing w:line="480" w:lineRule="exact"/>
        <w:ind w:firstLine="568" w:firstLineChars="203"/>
        <w:rPr>
          <w:sz w:val="28"/>
        </w:rPr>
      </w:pPr>
    </w:p>
    <w:p>
      <w:pPr>
        <w:spacing w:line="480" w:lineRule="exact"/>
        <w:rPr>
          <w:sz w:val="28"/>
        </w:rPr>
      </w:pPr>
      <w:r>
        <w:rPr>
          <w:rFonts w:hint="eastAsia"/>
          <w:sz w:val="28"/>
        </w:rPr>
        <w:t>附件1、2019年新一轮发包涉及土地租金估价明细表</w:t>
      </w:r>
    </w:p>
    <w:p>
      <w:pPr>
        <w:spacing w:line="480" w:lineRule="exact"/>
        <w:rPr>
          <w:sz w:val="28"/>
        </w:rPr>
      </w:pPr>
      <w:r>
        <w:rPr>
          <w:rFonts w:hint="eastAsia"/>
          <w:sz w:val="28"/>
        </w:rPr>
        <w:t>附件2、待估宗地《国有土地使用证》《不动产权证》复印件</w:t>
      </w:r>
    </w:p>
    <w:p>
      <w:pPr>
        <w:spacing w:line="480" w:lineRule="exact"/>
        <w:rPr>
          <w:sz w:val="28"/>
        </w:rPr>
      </w:pPr>
      <w:r>
        <w:rPr>
          <w:rFonts w:hint="eastAsia"/>
          <w:sz w:val="28"/>
        </w:rPr>
        <w:t>附件3、委托方营业执照复印件</w:t>
      </w:r>
    </w:p>
    <w:p>
      <w:pPr>
        <w:spacing w:line="480" w:lineRule="exact"/>
        <w:rPr>
          <w:sz w:val="28"/>
        </w:rPr>
      </w:pPr>
      <w:r>
        <w:rPr>
          <w:rFonts w:hint="eastAsia"/>
          <w:sz w:val="28"/>
        </w:rPr>
        <w:t>附件4、土地估价约定书</w:t>
      </w:r>
    </w:p>
    <w:p>
      <w:pPr>
        <w:spacing w:line="480" w:lineRule="exact"/>
        <w:rPr>
          <w:sz w:val="28"/>
        </w:rPr>
      </w:pPr>
      <w:r>
        <w:rPr>
          <w:rFonts w:hint="eastAsia"/>
          <w:sz w:val="28"/>
        </w:rPr>
        <w:t>附件5、估价机构资质证书复印件</w:t>
      </w:r>
    </w:p>
    <w:p>
      <w:pPr>
        <w:spacing w:line="480" w:lineRule="exact"/>
        <w:rPr>
          <w:sz w:val="28"/>
        </w:rPr>
      </w:pPr>
      <w:r>
        <w:rPr>
          <w:rFonts w:hint="eastAsia"/>
          <w:sz w:val="28"/>
        </w:rPr>
        <w:t>附件6、估价师资质证书复印件</w:t>
      </w:r>
    </w:p>
    <w:p>
      <w:pPr>
        <w:spacing w:line="480" w:lineRule="exact"/>
        <w:rPr>
          <w:sz w:val="28"/>
        </w:rPr>
      </w:pPr>
      <w:r>
        <w:rPr>
          <w:rFonts w:hint="eastAsia"/>
          <w:sz w:val="28"/>
        </w:rPr>
        <w:t>附件7、委托方承诺函复印件</w:t>
      </w:r>
    </w:p>
    <w:p>
      <w:pPr>
        <w:spacing w:line="480" w:lineRule="exact"/>
        <w:rPr>
          <w:sz w:val="28"/>
        </w:rPr>
      </w:pPr>
      <w:r>
        <w:rPr>
          <w:rFonts w:hint="eastAsia"/>
          <w:sz w:val="28"/>
        </w:rPr>
        <w:t>附件8、部分现场勘查照片</w:t>
      </w:r>
    </w:p>
    <w:p>
      <w:pPr>
        <w:spacing w:line="480" w:lineRule="exact"/>
        <w:rPr>
          <w:sz w:val="28"/>
        </w:rPr>
      </w:pPr>
    </w:p>
    <w:p>
      <w:pPr>
        <w:jc w:val="center"/>
        <w:rPr>
          <w:b/>
          <w:w w:val="63"/>
          <w:sz w:val="72"/>
          <w:szCs w:val="72"/>
        </w:rPr>
      </w:pPr>
    </w:p>
    <w:sectPr>
      <w:footerReference r:id="rId4" w:type="default"/>
      <w:pgSz w:w="11907" w:h="16840"/>
      <w:pgMar w:top="1440" w:right="1797" w:bottom="1440"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69347"/>
      <w:docPartObj>
        <w:docPartGallery w:val="autotext"/>
      </w:docPartObj>
    </w:sdtPr>
    <w:sdtContent>
      <w:p>
        <w:pPr>
          <w:pStyle w:val="3"/>
          <w:jc w:val="center"/>
        </w:pPr>
        <w:r>
          <w:fldChar w:fldCharType="begin"/>
        </w:r>
        <w:r>
          <w:instrText xml:space="preserve"> PAGE   \* MERGEFORMAT </w:instrText>
        </w:r>
        <w:r>
          <w:fldChar w:fldCharType="separate"/>
        </w:r>
        <w:r>
          <w:rPr>
            <w:lang w:val="zh-CN"/>
          </w:rPr>
          <w:t>11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0383"/>
    <w:rsid w:val="00000B9E"/>
    <w:rsid w:val="00052E5A"/>
    <w:rsid w:val="000A0B5D"/>
    <w:rsid w:val="000E6765"/>
    <w:rsid w:val="00106EF8"/>
    <w:rsid w:val="0013081E"/>
    <w:rsid w:val="00130DF0"/>
    <w:rsid w:val="0013360B"/>
    <w:rsid w:val="00153D81"/>
    <w:rsid w:val="00155540"/>
    <w:rsid w:val="0015713F"/>
    <w:rsid w:val="001622B7"/>
    <w:rsid w:val="00163842"/>
    <w:rsid w:val="00166E84"/>
    <w:rsid w:val="001B7570"/>
    <w:rsid w:val="001E218C"/>
    <w:rsid w:val="001F0F05"/>
    <w:rsid w:val="001F148A"/>
    <w:rsid w:val="0026239E"/>
    <w:rsid w:val="00331CDD"/>
    <w:rsid w:val="00356657"/>
    <w:rsid w:val="003615D7"/>
    <w:rsid w:val="003642FE"/>
    <w:rsid w:val="003B056D"/>
    <w:rsid w:val="003C1AB8"/>
    <w:rsid w:val="003E731A"/>
    <w:rsid w:val="004077CF"/>
    <w:rsid w:val="0045251D"/>
    <w:rsid w:val="004967FB"/>
    <w:rsid w:val="004F159C"/>
    <w:rsid w:val="00503611"/>
    <w:rsid w:val="00545B15"/>
    <w:rsid w:val="00592E7F"/>
    <w:rsid w:val="005E05A4"/>
    <w:rsid w:val="006062EE"/>
    <w:rsid w:val="00692C18"/>
    <w:rsid w:val="006A4A08"/>
    <w:rsid w:val="006B291B"/>
    <w:rsid w:val="00743509"/>
    <w:rsid w:val="00754EF7"/>
    <w:rsid w:val="00765324"/>
    <w:rsid w:val="007E1D28"/>
    <w:rsid w:val="007F0CA4"/>
    <w:rsid w:val="007F41B7"/>
    <w:rsid w:val="00817376"/>
    <w:rsid w:val="00842F7C"/>
    <w:rsid w:val="00855C55"/>
    <w:rsid w:val="008838BB"/>
    <w:rsid w:val="008860D0"/>
    <w:rsid w:val="008A3BD3"/>
    <w:rsid w:val="008B0434"/>
    <w:rsid w:val="008B0A57"/>
    <w:rsid w:val="008C5A1A"/>
    <w:rsid w:val="008E58DD"/>
    <w:rsid w:val="009371DD"/>
    <w:rsid w:val="00944CC1"/>
    <w:rsid w:val="00947505"/>
    <w:rsid w:val="009559FE"/>
    <w:rsid w:val="00980693"/>
    <w:rsid w:val="009E4F18"/>
    <w:rsid w:val="00A1627E"/>
    <w:rsid w:val="00A60FD6"/>
    <w:rsid w:val="00A7525B"/>
    <w:rsid w:val="00A83361"/>
    <w:rsid w:val="00A95F72"/>
    <w:rsid w:val="00AD1CE0"/>
    <w:rsid w:val="00B105AA"/>
    <w:rsid w:val="00B17DF5"/>
    <w:rsid w:val="00B34F39"/>
    <w:rsid w:val="00B80383"/>
    <w:rsid w:val="00B972C5"/>
    <w:rsid w:val="00C427F6"/>
    <w:rsid w:val="00C51888"/>
    <w:rsid w:val="00C626CB"/>
    <w:rsid w:val="00C90E68"/>
    <w:rsid w:val="00CA07FF"/>
    <w:rsid w:val="00CB31E5"/>
    <w:rsid w:val="00CC0892"/>
    <w:rsid w:val="00CC2692"/>
    <w:rsid w:val="00CD7EAF"/>
    <w:rsid w:val="00D12203"/>
    <w:rsid w:val="00D34C39"/>
    <w:rsid w:val="00D41C1B"/>
    <w:rsid w:val="00D82C9B"/>
    <w:rsid w:val="00DA35B4"/>
    <w:rsid w:val="00DA60A0"/>
    <w:rsid w:val="00DC7FE4"/>
    <w:rsid w:val="00DE63EB"/>
    <w:rsid w:val="00DF35C5"/>
    <w:rsid w:val="00E02D75"/>
    <w:rsid w:val="00E04278"/>
    <w:rsid w:val="00E30544"/>
    <w:rsid w:val="00EB282E"/>
    <w:rsid w:val="00EE46A6"/>
    <w:rsid w:val="00EF60D0"/>
    <w:rsid w:val="00FB67BA"/>
    <w:rsid w:val="00FC3FF0"/>
    <w:rsid w:val="00FF5DD5"/>
    <w:rsid w:val="33CB7B52"/>
    <w:rsid w:val="4B1B7D46"/>
    <w:rsid w:val="793A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cs="宋体"/>
      <w:kern w:val="0"/>
      <w:sz w:val="24"/>
      <w:szCs w:val="24"/>
    </w:rPr>
  </w:style>
  <w:style w:type="character" w:styleId="7">
    <w:name w:val="page number"/>
    <w:basedOn w:val="6"/>
    <w:qFormat/>
    <w:uiPriority w:val="0"/>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6"/>
    <w:link w:val="4"/>
    <w:semiHidden/>
    <w:qFormat/>
    <w:uiPriority w:val="99"/>
    <w:rPr>
      <w:rFonts w:ascii="Times New Roman" w:hAnsi="Times New Roman" w:eastAsia="宋体" w:cs="Times New Roman"/>
      <w:sz w:val="18"/>
      <w:szCs w:val="18"/>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 w:type="character" w:customStyle="1" w:styleId="14">
    <w:name w:val="point"/>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AC658-D79C-4A06-A847-2CB8BA32E04C}">
  <ds:schemaRefs/>
</ds:datastoreItem>
</file>

<file path=docProps/app.xml><?xml version="1.0" encoding="utf-8"?>
<Properties xmlns="http://schemas.openxmlformats.org/officeDocument/2006/extended-properties" xmlns:vt="http://schemas.openxmlformats.org/officeDocument/2006/docPropsVTypes">
  <Template>Normal</Template>
  <Pages>12</Pages>
  <Words>1016</Words>
  <Characters>5797</Characters>
  <Lines>48</Lines>
  <Paragraphs>13</Paragraphs>
  <TotalTime>305</TotalTime>
  <ScaleCrop>false</ScaleCrop>
  <LinksUpToDate>false</LinksUpToDate>
  <CharactersWithSpaces>6800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2018-04-28T01:11:00Z</dcterms:created>
  <dc:creator>ydz</dc:creator>
  <cp:lastModifiedBy>a</cp:lastModifiedBy>
  <cp:lastPrinted>2018-05-22T01:59:00Z</cp:lastPrinted>
  <dcterms:modified xsi:type="dcterms:W3CDTF">2018-10-09T06:24:39Z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