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5F90" w:rsidRDefault="004A6D6E">
      <w:pPr>
        <w:adjustRightInd w:val="0"/>
        <w:snapToGrid w:val="0"/>
        <w:spacing w:line="480" w:lineRule="exact"/>
        <w:ind w:firstLineChars="200" w:firstLine="420"/>
        <w:jc w:val="center"/>
        <w:rPr>
          <w:rFonts w:ascii="宋体" w:eastAsia="宋体" w:hAnsi="宋体" w:cs="宋体"/>
          <w:szCs w:val="24"/>
        </w:rPr>
      </w:pPr>
      <w:bookmarkStart w:id="0" w:name="OLE_LINK1"/>
      <w:bookmarkStart w:id="1" w:name="_GoBack"/>
      <w:bookmarkEnd w:id="1"/>
      <w:r>
        <w:rPr>
          <w:rFonts w:ascii="宋体" w:eastAsia="宋体" w:hAnsi="宋体" w:cs="宋体" w:hint="eastAsia"/>
          <w:szCs w:val="24"/>
        </w:rPr>
        <w:t>评标办法</w:t>
      </w:r>
    </w:p>
    <w:tbl>
      <w:tblPr>
        <w:tblW w:w="9222"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974"/>
        <w:gridCol w:w="1904"/>
        <w:gridCol w:w="35"/>
        <w:gridCol w:w="2337"/>
        <w:gridCol w:w="3972"/>
      </w:tblGrid>
      <w:tr w:rsidR="007C5F90">
        <w:tc>
          <w:tcPr>
            <w:tcW w:w="9222" w:type="dxa"/>
            <w:gridSpan w:val="5"/>
            <w:tcBorders>
              <w:top w:val="outset" w:sz="6" w:space="0" w:color="auto"/>
              <w:left w:val="outset" w:sz="6" w:space="0" w:color="auto"/>
              <w:bottom w:val="outset" w:sz="6" w:space="0" w:color="auto"/>
              <w:right w:val="outset" w:sz="6" w:space="0" w:color="auto"/>
            </w:tcBorders>
            <w:shd w:val="clear" w:color="auto" w:fill="FFFFFF"/>
            <w:vAlign w:val="center"/>
          </w:tcPr>
          <w:p w:rsidR="007C5F90" w:rsidRDefault="004A6D6E">
            <w:pPr>
              <w:widowControl/>
              <w:spacing w:line="315" w:lineRule="atLeast"/>
              <w:rPr>
                <w:rFonts w:ascii="宋体" w:eastAsia="宋体" w:hAnsi="宋体" w:cs="宋体"/>
                <w:kern w:val="0"/>
                <w:sz w:val="24"/>
                <w:szCs w:val="24"/>
              </w:rPr>
            </w:pPr>
            <w:r>
              <w:rPr>
                <w:rFonts w:ascii="宋体" w:eastAsia="宋体" w:hAnsi="宋体" w:cs="宋体" w:hint="eastAsia"/>
                <w:kern w:val="0"/>
                <w:sz w:val="24"/>
                <w:szCs w:val="24"/>
              </w:rPr>
              <w:t>评标入围</w:t>
            </w:r>
          </w:p>
        </w:tc>
      </w:tr>
      <w:tr w:rsidR="007C5F90">
        <w:trPr>
          <w:trHeight w:val="568"/>
        </w:trPr>
        <w:tc>
          <w:tcPr>
            <w:tcW w:w="974" w:type="dxa"/>
            <w:tcBorders>
              <w:top w:val="single" w:sz="0" w:space="0" w:color="auto"/>
              <w:left w:val="outset" w:sz="8" w:space="0" w:color="auto"/>
              <w:bottom w:val="outset" w:sz="8" w:space="0" w:color="auto"/>
              <w:right w:val="single" w:sz="8" w:space="0" w:color="auto"/>
            </w:tcBorders>
            <w:shd w:val="clear" w:color="auto" w:fill="FFFFFF"/>
            <w:vAlign w:val="center"/>
          </w:tcPr>
          <w:p w:rsidR="007C5F90" w:rsidRDefault="004A6D6E">
            <w:pPr>
              <w:widowControl/>
              <w:spacing w:line="315" w:lineRule="atLeast"/>
              <w:rPr>
                <w:rFonts w:ascii="宋体" w:eastAsia="宋体" w:hAnsi="宋体" w:cs="宋体"/>
                <w:kern w:val="0"/>
                <w:szCs w:val="21"/>
              </w:rPr>
            </w:pPr>
            <w:r>
              <w:rPr>
                <w:rFonts w:ascii="宋体" w:eastAsia="宋体" w:hAnsi="宋体" w:cs="宋体" w:hint="eastAsia"/>
                <w:kern w:val="0"/>
                <w:szCs w:val="21"/>
              </w:rPr>
              <w:t>条款号</w:t>
            </w:r>
          </w:p>
        </w:tc>
        <w:tc>
          <w:tcPr>
            <w:tcW w:w="1939" w:type="dxa"/>
            <w:gridSpan w:val="2"/>
            <w:tcBorders>
              <w:top w:val="single" w:sz="0" w:space="0" w:color="auto"/>
              <w:left w:val="single" w:sz="0" w:space="0" w:color="auto"/>
              <w:bottom w:val="outset" w:sz="8" w:space="0" w:color="auto"/>
              <w:right w:val="single" w:sz="8" w:space="0" w:color="auto"/>
            </w:tcBorders>
            <w:shd w:val="clear" w:color="auto" w:fill="FFFFFF"/>
            <w:vAlign w:val="center"/>
          </w:tcPr>
          <w:p w:rsidR="007C5F90" w:rsidRDefault="004A6D6E">
            <w:pPr>
              <w:widowControl/>
              <w:spacing w:line="315" w:lineRule="atLeast"/>
              <w:rPr>
                <w:rFonts w:ascii="宋体" w:eastAsia="宋体" w:hAnsi="宋体" w:cs="宋体"/>
                <w:kern w:val="0"/>
                <w:szCs w:val="21"/>
              </w:rPr>
            </w:pPr>
            <w:r>
              <w:rPr>
                <w:rFonts w:ascii="宋体" w:eastAsia="宋体" w:hAnsi="宋体" w:cs="宋体" w:hint="eastAsia"/>
                <w:kern w:val="0"/>
                <w:szCs w:val="21"/>
              </w:rPr>
              <w:t>评审因素</w:t>
            </w:r>
          </w:p>
        </w:tc>
        <w:tc>
          <w:tcPr>
            <w:tcW w:w="6309" w:type="dxa"/>
            <w:gridSpan w:val="2"/>
            <w:tcBorders>
              <w:top w:val="single" w:sz="0" w:space="0" w:color="auto"/>
              <w:left w:val="single" w:sz="0" w:space="0" w:color="auto"/>
              <w:bottom w:val="outset" w:sz="8" w:space="0" w:color="auto"/>
              <w:right w:val="outset" w:sz="8" w:space="0" w:color="auto"/>
            </w:tcBorders>
            <w:shd w:val="clear" w:color="auto" w:fill="FFFFFF"/>
            <w:vAlign w:val="center"/>
          </w:tcPr>
          <w:p w:rsidR="007C5F90" w:rsidRDefault="004A6D6E">
            <w:pPr>
              <w:widowControl/>
              <w:spacing w:line="315" w:lineRule="atLeast"/>
              <w:rPr>
                <w:rFonts w:ascii="宋体" w:eastAsia="宋体" w:hAnsi="宋体" w:cs="宋体"/>
                <w:kern w:val="0"/>
                <w:szCs w:val="21"/>
              </w:rPr>
            </w:pPr>
            <w:r>
              <w:rPr>
                <w:rFonts w:ascii="宋体" w:eastAsia="宋体" w:hAnsi="宋体" w:cs="宋体" w:hint="eastAsia"/>
                <w:kern w:val="0"/>
                <w:szCs w:val="21"/>
              </w:rPr>
              <w:t>评审标准</w:t>
            </w:r>
          </w:p>
        </w:tc>
      </w:tr>
      <w:tr w:rsidR="007C5F90">
        <w:tc>
          <w:tcPr>
            <w:tcW w:w="974" w:type="dxa"/>
            <w:tcBorders>
              <w:top w:val="outset" w:sz="6" w:space="0" w:color="auto"/>
              <w:left w:val="outset" w:sz="6" w:space="0" w:color="auto"/>
              <w:bottom w:val="outset" w:sz="6" w:space="0" w:color="auto"/>
              <w:right w:val="outset" w:sz="6" w:space="0" w:color="auto"/>
            </w:tcBorders>
            <w:shd w:val="clear" w:color="auto" w:fill="FFFFFF"/>
            <w:vAlign w:val="center"/>
          </w:tcPr>
          <w:p w:rsidR="007C5F90" w:rsidRDefault="004A6D6E">
            <w:pPr>
              <w:widowControl/>
              <w:spacing w:line="315" w:lineRule="atLeast"/>
              <w:rPr>
                <w:rFonts w:ascii="宋体" w:eastAsia="宋体" w:hAnsi="宋体" w:cs="宋体"/>
                <w:kern w:val="0"/>
                <w:szCs w:val="21"/>
              </w:rPr>
            </w:pPr>
            <w:r>
              <w:rPr>
                <w:rFonts w:ascii="宋体" w:eastAsia="宋体" w:hAnsi="宋体" w:cs="宋体" w:hint="eastAsia"/>
                <w:kern w:val="0"/>
                <w:szCs w:val="21"/>
              </w:rPr>
              <w:t>2.1.1</w:t>
            </w:r>
          </w:p>
        </w:tc>
        <w:tc>
          <w:tcPr>
            <w:tcW w:w="1939"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rsidR="007C5F90" w:rsidRDefault="004A6D6E">
            <w:pPr>
              <w:widowControl/>
              <w:spacing w:line="315" w:lineRule="atLeast"/>
              <w:rPr>
                <w:rFonts w:ascii="宋体" w:eastAsia="宋体" w:hAnsi="宋体" w:cs="宋体"/>
                <w:kern w:val="0"/>
                <w:szCs w:val="21"/>
              </w:rPr>
            </w:pPr>
            <w:r>
              <w:rPr>
                <w:rFonts w:ascii="宋体" w:eastAsia="宋体" w:hAnsi="宋体" w:cs="宋体" w:hint="eastAsia"/>
                <w:kern w:val="0"/>
                <w:szCs w:val="21"/>
              </w:rPr>
              <w:t>评标入围条件</w:t>
            </w:r>
          </w:p>
        </w:tc>
        <w:tc>
          <w:tcPr>
            <w:tcW w:w="6309"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rsidR="007C5F90" w:rsidRDefault="004A6D6E">
            <w:pPr>
              <w:widowControl/>
              <w:spacing w:line="315" w:lineRule="atLeast"/>
              <w:rPr>
                <w:rFonts w:ascii="宋体" w:eastAsia="宋体" w:hAnsi="宋体" w:cs="宋体"/>
                <w:kern w:val="0"/>
                <w:szCs w:val="21"/>
              </w:rPr>
            </w:pPr>
            <w:r>
              <w:rPr>
                <w:rFonts w:ascii="宋体" w:eastAsia="宋体" w:hAnsi="宋体" w:cs="宋体" w:hint="eastAsia"/>
                <w:kern w:val="0"/>
                <w:szCs w:val="21"/>
              </w:rPr>
              <w:t>投标文件存在所列情况之一的，不再进行后续评标</w:t>
            </w:r>
          </w:p>
          <w:p w:rsidR="007C5F90" w:rsidRDefault="004A6D6E">
            <w:pPr>
              <w:widowControl/>
              <w:spacing w:line="315" w:lineRule="atLeast"/>
              <w:rPr>
                <w:rFonts w:ascii="宋体" w:eastAsia="宋体" w:hAnsi="宋体" w:cs="宋体"/>
                <w:kern w:val="0"/>
                <w:szCs w:val="21"/>
              </w:rPr>
            </w:pPr>
            <w:r>
              <w:rPr>
                <w:rFonts w:ascii="宋体" w:eastAsia="宋体" w:hAnsi="宋体" w:cs="宋体" w:hint="eastAsia"/>
                <w:kern w:val="0"/>
                <w:szCs w:val="21"/>
              </w:rPr>
              <w:t>√至投标截止时间止，未足额递交投标保证金；</w:t>
            </w:r>
          </w:p>
          <w:p w:rsidR="007C5F90" w:rsidRDefault="004A6D6E">
            <w:pPr>
              <w:widowControl/>
              <w:spacing w:line="315" w:lineRule="atLeast"/>
              <w:rPr>
                <w:rFonts w:ascii="宋体" w:eastAsia="宋体" w:hAnsi="宋体" w:cs="宋体"/>
                <w:kern w:val="0"/>
                <w:szCs w:val="21"/>
              </w:rPr>
            </w:pPr>
            <w:r>
              <w:rPr>
                <w:rFonts w:ascii="宋体" w:eastAsia="宋体" w:hAnsi="宋体" w:cs="宋体" w:hint="eastAsia"/>
                <w:kern w:val="0"/>
                <w:szCs w:val="21"/>
              </w:rPr>
              <w:t>√投标函中载明的招标项目完成期限超过招标文件规定的期限；</w:t>
            </w:r>
          </w:p>
          <w:p w:rsidR="007C5F90" w:rsidRDefault="004A6D6E">
            <w:pPr>
              <w:widowControl/>
              <w:spacing w:line="315" w:lineRule="atLeast"/>
              <w:rPr>
                <w:rFonts w:ascii="宋体" w:eastAsia="宋体" w:hAnsi="宋体" w:cs="宋体"/>
                <w:kern w:val="0"/>
                <w:szCs w:val="21"/>
              </w:rPr>
            </w:pPr>
            <w:r>
              <w:rPr>
                <w:rFonts w:ascii="宋体" w:eastAsia="宋体" w:hAnsi="宋体" w:cs="宋体" w:hint="eastAsia"/>
                <w:kern w:val="0"/>
                <w:szCs w:val="21"/>
              </w:rPr>
              <w:t>√投标函中载明的投标质量标准未响应招标文件的实质性要求和条件；</w:t>
            </w:r>
          </w:p>
        </w:tc>
      </w:tr>
      <w:tr w:rsidR="007C5F90">
        <w:tc>
          <w:tcPr>
            <w:tcW w:w="974" w:type="dxa"/>
            <w:tcBorders>
              <w:top w:val="outset" w:sz="6" w:space="0" w:color="auto"/>
              <w:left w:val="outset" w:sz="6" w:space="0" w:color="auto"/>
              <w:bottom w:val="outset" w:sz="6" w:space="0" w:color="auto"/>
              <w:right w:val="outset" w:sz="6" w:space="0" w:color="auto"/>
            </w:tcBorders>
            <w:shd w:val="clear" w:color="auto" w:fill="FFFFFF"/>
            <w:vAlign w:val="center"/>
          </w:tcPr>
          <w:p w:rsidR="007C5F90" w:rsidRDefault="004A6D6E">
            <w:pPr>
              <w:widowControl/>
              <w:spacing w:line="315" w:lineRule="atLeast"/>
              <w:rPr>
                <w:rFonts w:ascii="宋体" w:eastAsia="宋体" w:hAnsi="宋体" w:cs="宋体"/>
                <w:kern w:val="0"/>
                <w:szCs w:val="21"/>
              </w:rPr>
            </w:pPr>
            <w:r>
              <w:rPr>
                <w:rFonts w:ascii="宋体" w:eastAsia="宋体" w:hAnsi="宋体" w:cs="宋体" w:hint="eastAsia"/>
                <w:kern w:val="0"/>
                <w:szCs w:val="21"/>
              </w:rPr>
              <w:t>2.1.2</w:t>
            </w:r>
          </w:p>
        </w:tc>
        <w:tc>
          <w:tcPr>
            <w:tcW w:w="1939"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rsidR="007C5F90" w:rsidRDefault="004A6D6E">
            <w:pPr>
              <w:widowControl/>
              <w:spacing w:line="315" w:lineRule="atLeast"/>
              <w:rPr>
                <w:rFonts w:ascii="宋体" w:eastAsia="宋体" w:hAnsi="宋体" w:cs="宋体"/>
                <w:kern w:val="0"/>
                <w:szCs w:val="21"/>
              </w:rPr>
            </w:pPr>
            <w:r>
              <w:rPr>
                <w:rFonts w:ascii="宋体" w:eastAsia="宋体" w:hAnsi="宋体" w:cs="宋体" w:hint="eastAsia"/>
                <w:kern w:val="0"/>
                <w:szCs w:val="21"/>
              </w:rPr>
              <w:t>评标入围方法和数量</w:t>
            </w:r>
          </w:p>
        </w:tc>
        <w:tc>
          <w:tcPr>
            <w:tcW w:w="6309"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rsidR="007C5F90" w:rsidRDefault="004A6D6E">
            <w:pPr>
              <w:widowControl/>
              <w:spacing w:line="315" w:lineRule="atLeast"/>
              <w:rPr>
                <w:rFonts w:ascii="宋体" w:eastAsia="宋体" w:hAnsi="宋体" w:cs="宋体"/>
                <w:kern w:val="0"/>
                <w:szCs w:val="21"/>
              </w:rPr>
            </w:pPr>
            <w:r>
              <w:rPr>
                <w:rFonts w:ascii="宋体" w:eastAsia="宋体" w:hAnsi="宋体" w:cs="宋体" w:hint="eastAsia"/>
                <w:kern w:val="0"/>
                <w:szCs w:val="21"/>
              </w:rPr>
              <w:t>1.</w:t>
            </w:r>
            <w:r>
              <w:rPr>
                <w:rFonts w:ascii="宋体" w:eastAsia="宋体" w:hAnsi="宋体" w:cs="宋体" w:hint="eastAsia"/>
                <w:kern w:val="0"/>
                <w:szCs w:val="21"/>
              </w:rPr>
              <w:t>评标入围方法：</w:t>
            </w:r>
          </w:p>
          <w:p w:rsidR="007C5F90" w:rsidRDefault="004A6D6E">
            <w:pPr>
              <w:widowControl/>
              <w:spacing w:line="315" w:lineRule="atLeast"/>
              <w:ind w:firstLineChars="100" w:firstLine="210"/>
              <w:rPr>
                <w:rFonts w:ascii="宋体" w:eastAsia="宋体" w:hAnsi="宋体" w:cs="宋体"/>
                <w:kern w:val="0"/>
                <w:szCs w:val="21"/>
              </w:rPr>
            </w:pPr>
            <w:r>
              <w:rPr>
                <w:rFonts w:ascii="宋体" w:eastAsia="宋体" w:hAnsi="宋体" w:cs="宋体" w:hint="eastAsia"/>
                <w:kern w:val="0"/>
                <w:szCs w:val="21"/>
              </w:rPr>
              <w:t>直接确定：</w:t>
            </w:r>
          </w:p>
          <w:p w:rsidR="007C5F90" w:rsidRDefault="004A6D6E">
            <w:pPr>
              <w:widowControl/>
              <w:spacing w:line="315" w:lineRule="atLeast"/>
              <w:ind w:firstLineChars="150" w:firstLine="316"/>
              <w:rPr>
                <w:rFonts w:ascii="宋体" w:eastAsia="宋体" w:hAnsi="宋体" w:cs="宋体"/>
                <w:kern w:val="0"/>
                <w:szCs w:val="21"/>
              </w:rPr>
            </w:pPr>
            <w:r>
              <w:rPr>
                <w:rFonts w:ascii="宋体" w:eastAsia="宋体" w:hAnsi="宋体" w:cs="宋体" w:hint="eastAsia"/>
                <w:b/>
                <w:kern w:val="0"/>
                <w:szCs w:val="21"/>
              </w:rPr>
              <w:t>√方法</w:t>
            </w:r>
            <w:proofErr w:type="gramStart"/>
            <w:r>
              <w:rPr>
                <w:rFonts w:ascii="宋体" w:eastAsia="宋体" w:hAnsi="宋体" w:cs="宋体" w:hint="eastAsia"/>
                <w:b/>
                <w:kern w:val="0"/>
                <w:szCs w:val="21"/>
              </w:rPr>
              <w:t>一</w:t>
            </w:r>
            <w:proofErr w:type="gramEnd"/>
            <w:r>
              <w:rPr>
                <w:rFonts w:ascii="宋体" w:eastAsia="宋体" w:hAnsi="宋体" w:cs="宋体" w:hint="eastAsia"/>
                <w:kern w:val="0"/>
                <w:szCs w:val="21"/>
              </w:rPr>
              <w:t>；□方法二；□方法三；</w:t>
            </w:r>
          </w:p>
          <w:p w:rsidR="007C5F90" w:rsidRDefault="004A6D6E">
            <w:pPr>
              <w:widowControl/>
              <w:spacing w:line="315" w:lineRule="atLeast"/>
              <w:ind w:firstLineChars="100" w:firstLine="210"/>
              <w:rPr>
                <w:rFonts w:ascii="宋体" w:eastAsia="宋体" w:hAnsi="宋体" w:cs="宋体"/>
                <w:kern w:val="0"/>
                <w:szCs w:val="21"/>
              </w:rPr>
            </w:pPr>
            <w:r>
              <w:rPr>
                <w:rFonts w:ascii="宋体" w:eastAsia="宋体" w:hAnsi="宋体" w:cs="宋体" w:hint="eastAsia"/>
                <w:kern w:val="0"/>
                <w:szCs w:val="21"/>
              </w:rPr>
              <w:t>开标时从以下方法中随机抽取确定：</w:t>
            </w:r>
          </w:p>
          <w:p w:rsidR="007C5F90" w:rsidRDefault="004A6D6E">
            <w:pPr>
              <w:widowControl/>
              <w:spacing w:line="315" w:lineRule="atLeast"/>
              <w:ind w:firstLineChars="100" w:firstLine="210"/>
              <w:rPr>
                <w:rFonts w:ascii="宋体" w:eastAsia="宋体" w:hAnsi="宋体" w:cs="宋体"/>
                <w:kern w:val="0"/>
                <w:szCs w:val="21"/>
              </w:rPr>
            </w:pPr>
            <w:r>
              <w:rPr>
                <w:rFonts w:ascii="宋体" w:eastAsia="宋体" w:hAnsi="宋体" w:cs="宋体" w:hint="eastAsia"/>
                <w:kern w:val="0"/>
                <w:szCs w:val="21"/>
              </w:rPr>
              <w:t>□方法</w:t>
            </w:r>
            <w:proofErr w:type="gramStart"/>
            <w:r>
              <w:rPr>
                <w:rFonts w:ascii="宋体" w:eastAsia="宋体" w:hAnsi="宋体" w:cs="宋体" w:hint="eastAsia"/>
                <w:kern w:val="0"/>
                <w:szCs w:val="21"/>
              </w:rPr>
              <w:t>一</w:t>
            </w:r>
            <w:proofErr w:type="gramEnd"/>
            <w:r>
              <w:rPr>
                <w:rFonts w:ascii="宋体" w:eastAsia="宋体" w:hAnsi="宋体" w:cs="宋体" w:hint="eastAsia"/>
                <w:kern w:val="0"/>
                <w:szCs w:val="21"/>
              </w:rPr>
              <w:t>；□方法二；□方法三；</w:t>
            </w:r>
          </w:p>
          <w:p w:rsidR="007C5F90" w:rsidRDefault="004A6D6E">
            <w:pPr>
              <w:widowControl/>
              <w:spacing w:line="315" w:lineRule="atLeast"/>
              <w:rPr>
                <w:rFonts w:ascii="宋体" w:eastAsia="宋体" w:hAnsi="宋体" w:cs="宋体"/>
                <w:kern w:val="0"/>
                <w:szCs w:val="21"/>
              </w:rPr>
            </w:pPr>
            <w:r>
              <w:rPr>
                <w:rFonts w:ascii="宋体" w:eastAsia="宋体" w:hAnsi="宋体" w:cs="宋体" w:hint="eastAsia"/>
                <w:kern w:val="0"/>
                <w:szCs w:val="21"/>
              </w:rPr>
              <w:t>2.</w:t>
            </w:r>
            <w:r>
              <w:rPr>
                <w:rFonts w:ascii="宋体" w:eastAsia="宋体" w:hAnsi="宋体" w:cs="宋体" w:hint="eastAsia"/>
                <w:kern w:val="0"/>
                <w:szCs w:val="21"/>
              </w:rPr>
              <w:t>评标入围方法具体细则见附件</w:t>
            </w:r>
            <w:r>
              <w:rPr>
                <w:rFonts w:ascii="宋体" w:eastAsia="宋体" w:hAnsi="宋体" w:cs="宋体" w:hint="eastAsia"/>
                <w:kern w:val="0"/>
                <w:szCs w:val="21"/>
              </w:rPr>
              <w:t>A</w:t>
            </w:r>
            <w:r>
              <w:rPr>
                <w:rFonts w:ascii="宋体" w:eastAsia="宋体" w:hAnsi="宋体" w:cs="宋体" w:hint="eastAsia"/>
                <w:kern w:val="0"/>
                <w:szCs w:val="21"/>
              </w:rPr>
              <w:t>。其中：</w:t>
            </w:r>
          </w:p>
          <w:p w:rsidR="007C5F90" w:rsidRDefault="004A6D6E">
            <w:pPr>
              <w:widowControl/>
              <w:spacing w:line="315" w:lineRule="atLeast"/>
              <w:rPr>
                <w:rFonts w:ascii="宋体" w:eastAsia="宋体" w:hAnsi="宋体" w:cs="宋体"/>
                <w:kern w:val="0"/>
                <w:szCs w:val="21"/>
              </w:rPr>
            </w:pPr>
            <w:r>
              <w:rPr>
                <w:rFonts w:ascii="宋体" w:eastAsia="宋体" w:hAnsi="宋体" w:cs="宋体" w:hint="eastAsia"/>
                <w:kern w:val="0"/>
                <w:szCs w:val="21"/>
              </w:rPr>
              <w:t>方法二中</w:t>
            </w:r>
            <w:r>
              <w:rPr>
                <w:rFonts w:ascii="宋体" w:eastAsia="宋体" w:hAnsi="宋体" w:cs="宋体" w:hint="eastAsia"/>
                <w:kern w:val="0"/>
                <w:szCs w:val="21"/>
              </w:rPr>
              <w:t>R</w:t>
            </w:r>
            <w:r>
              <w:rPr>
                <w:rFonts w:ascii="宋体" w:eastAsia="宋体" w:hAnsi="宋体" w:cs="宋体" w:hint="eastAsia"/>
                <w:kern w:val="0"/>
                <w:szCs w:val="21"/>
              </w:rPr>
              <w:t>取值为：</w:t>
            </w:r>
            <w:r>
              <w:rPr>
                <w:rFonts w:ascii="宋体" w:eastAsia="宋体" w:hAnsi="宋体" w:cs="宋体" w:hint="eastAsia"/>
                <w:kern w:val="0"/>
                <w:szCs w:val="21"/>
                <w:u w:val="single"/>
              </w:rPr>
              <w:t>   /    </w:t>
            </w:r>
            <w:r>
              <w:rPr>
                <w:rFonts w:ascii="宋体" w:eastAsia="宋体" w:hAnsi="宋体" w:cs="宋体" w:hint="eastAsia"/>
                <w:kern w:val="0"/>
                <w:szCs w:val="21"/>
              </w:rPr>
              <w:t>；</w:t>
            </w:r>
          </w:p>
          <w:p w:rsidR="007C5F90" w:rsidRDefault="004A6D6E">
            <w:pPr>
              <w:widowControl/>
              <w:spacing w:line="315" w:lineRule="atLeast"/>
              <w:rPr>
                <w:rFonts w:ascii="宋体" w:eastAsia="宋体" w:hAnsi="宋体" w:cs="宋体"/>
                <w:kern w:val="0"/>
                <w:szCs w:val="21"/>
              </w:rPr>
            </w:pPr>
            <w:r>
              <w:rPr>
                <w:rFonts w:ascii="宋体" w:eastAsia="宋体" w:hAnsi="宋体" w:cs="宋体" w:hint="eastAsia"/>
                <w:kern w:val="0"/>
                <w:szCs w:val="21"/>
              </w:rPr>
              <w:t>方法三中</w:t>
            </w:r>
            <w:r>
              <w:rPr>
                <w:rFonts w:ascii="宋体" w:eastAsia="宋体" w:hAnsi="宋体" w:cs="宋体" w:hint="eastAsia"/>
                <w:kern w:val="0"/>
                <w:szCs w:val="21"/>
              </w:rPr>
              <w:t>R</w:t>
            </w:r>
            <w:r>
              <w:rPr>
                <w:rFonts w:ascii="宋体" w:eastAsia="宋体" w:hAnsi="宋体" w:cs="宋体" w:hint="eastAsia"/>
                <w:kern w:val="0"/>
                <w:szCs w:val="21"/>
              </w:rPr>
              <w:t>取值为：</w:t>
            </w:r>
            <w:r>
              <w:rPr>
                <w:rFonts w:ascii="宋体" w:eastAsia="宋体" w:hAnsi="宋体" w:cs="宋体" w:hint="eastAsia"/>
                <w:kern w:val="0"/>
                <w:szCs w:val="21"/>
                <w:u w:val="single"/>
              </w:rPr>
              <w:t>    /   </w:t>
            </w:r>
            <w:r>
              <w:rPr>
                <w:rFonts w:ascii="宋体" w:eastAsia="宋体" w:hAnsi="宋体" w:cs="宋体" w:hint="eastAsia"/>
                <w:kern w:val="0"/>
                <w:szCs w:val="21"/>
              </w:rPr>
              <w:t>，平均值以上</w:t>
            </w:r>
            <w:r>
              <w:rPr>
                <w:rFonts w:ascii="宋体" w:eastAsia="宋体" w:hAnsi="宋体" w:cs="宋体" w:hint="eastAsia"/>
                <w:kern w:val="0"/>
                <w:szCs w:val="21"/>
                <w:u w:val="single"/>
              </w:rPr>
              <w:t>   / </w:t>
            </w:r>
            <w:r>
              <w:rPr>
                <w:rFonts w:ascii="宋体" w:eastAsia="宋体" w:hAnsi="宋体" w:cs="宋体" w:hint="eastAsia"/>
                <w:kern w:val="0"/>
                <w:szCs w:val="21"/>
              </w:rPr>
              <w:t>家、平均值以下</w:t>
            </w:r>
            <w:r>
              <w:rPr>
                <w:rFonts w:ascii="宋体" w:eastAsia="宋体" w:hAnsi="宋体" w:cs="宋体" w:hint="eastAsia"/>
                <w:kern w:val="0"/>
                <w:szCs w:val="21"/>
                <w:u w:val="single"/>
              </w:rPr>
              <w:t> / </w:t>
            </w:r>
            <w:r>
              <w:rPr>
                <w:rFonts w:ascii="宋体" w:eastAsia="宋体" w:hAnsi="宋体" w:cs="宋体" w:hint="eastAsia"/>
                <w:kern w:val="0"/>
                <w:szCs w:val="21"/>
              </w:rPr>
              <w:t>家；</w:t>
            </w:r>
          </w:p>
        </w:tc>
      </w:tr>
      <w:tr w:rsidR="007C5F90">
        <w:tc>
          <w:tcPr>
            <w:tcW w:w="9222" w:type="dxa"/>
            <w:gridSpan w:val="5"/>
            <w:tcBorders>
              <w:top w:val="outset" w:sz="6" w:space="0" w:color="auto"/>
              <w:left w:val="outset" w:sz="6" w:space="0" w:color="auto"/>
              <w:bottom w:val="outset" w:sz="6" w:space="0" w:color="auto"/>
              <w:right w:val="outset" w:sz="6" w:space="0" w:color="auto"/>
            </w:tcBorders>
            <w:shd w:val="clear" w:color="auto" w:fill="FFFFFF"/>
            <w:vAlign w:val="center"/>
          </w:tcPr>
          <w:p w:rsidR="007C5F90" w:rsidRDefault="004A6D6E">
            <w:pPr>
              <w:widowControl/>
              <w:spacing w:line="315" w:lineRule="atLeast"/>
              <w:rPr>
                <w:rFonts w:ascii="宋体" w:eastAsia="宋体" w:hAnsi="宋体" w:cs="宋体"/>
                <w:kern w:val="0"/>
                <w:szCs w:val="21"/>
              </w:rPr>
            </w:pPr>
            <w:r>
              <w:rPr>
                <w:rFonts w:ascii="宋体" w:eastAsia="宋体" w:hAnsi="宋体" w:cs="宋体" w:hint="eastAsia"/>
                <w:kern w:val="0"/>
                <w:szCs w:val="21"/>
              </w:rPr>
              <w:t>初步评审</w:t>
            </w:r>
          </w:p>
        </w:tc>
      </w:tr>
      <w:tr w:rsidR="007C5F90">
        <w:tc>
          <w:tcPr>
            <w:tcW w:w="2913" w:type="dxa"/>
            <w:gridSpan w:val="3"/>
            <w:tcBorders>
              <w:top w:val="outset" w:sz="6" w:space="0" w:color="auto"/>
              <w:left w:val="outset" w:sz="6" w:space="0" w:color="auto"/>
              <w:bottom w:val="outset" w:sz="6" w:space="0" w:color="auto"/>
              <w:right w:val="outset" w:sz="6" w:space="0" w:color="auto"/>
            </w:tcBorders>
            <w:shd w:val="clear" w:color="auto" w:fill="FFFFFF"/>
            <w:vAlign w:val="center"/>
          </w:tcPr>
          <w:p w:rsidR="007C5F90" w:rsidRDefault="004A6D6E">
            <w:pPr>
              <w:widowControl/>
              <w:spacing w:line="315" w:lineRule="atLeast"/>
              <w:rPr>
                <w:rFonts w:ascii="宋体" w:eastAsia="宋体" w:hAnsi="宋体" w:cs="宋体"/>
                <w:kern w:val="0"/>
                <w:szCs w:val="21"/>
              </w:rPr>
            </w:pPr>
            <w:r>
              <w:rPr>
                <w:rFonts w:ascii="宋体" w:eastAsia="宋体" w:hAnsi="宋体" w:cs="宋体" w:hint="eastAsia"/>
                <w:kern w:val="0"/>
                <w:szCs w:val="21"/>
              </w:rPr>
              <w:t>条款号</w:t>
            </w:r>
          </w:p>
        </w:tc>
        <w:tc>
          <w:tcPr>
            <w:tcW w:w="2337" w:type="dxa"/>
            <w:tcBorders>
              <w:top w:val="outset" w:sz="6" w:space="0" w:color="auto"/>
              <w:left w:val="outset" w:sz="6" w:space="0" w:color="auto"/>
              <w:bottom w:val="outset" w:sz="6" w:space="0" w:color="auto"/>
              <w:right w:val="outset" w:sz="6" w:space="0" w:color="auto"/>
            </w:tcBorders>
            <w:shd w:val="clear" w:color="auto" w:fill="FFFFFF"/>
            <w:vAlign w:val="center"/>
          </w:tcPr>
          <w:p w:rsidR="007C5F90" w:rsidRDefault="004A6D6E">
            <w:pPr>
              <w:widowControl/>
              <w:spacing w:line="315" w:lineRule="atLeast"/>
              <w:rPr>
                <w:rFonts w:ascii="宋体" w:eastAsia="宋体" w:hAnsi="宋体" w:cs="宋体"/>
                <w:kern w:val="0"/>
                <w:szCs w:val="21"/>
              </w:rPr>
            </w:pPr>
            <w:r>
              <w:rPr>
                <w:rFonts w:ascii="宋体" w:eastAsia="宋体" w:hAnsi="宋体" w:cs="宋体" w:hint="eastAsia"/>
                <w:kern w:val="0"/>
                <w:szCs w:val="21"/>
              </w:rPr>
              <w:t>评审因素</w:t>
            </w:r>
          </w:p>
        </w:tc>
        <w:tc>
          <w:tcPr>
            <w:tcW w:w="3972" w:type="dxa"/>
            <w:tcBorders>
              <w:top w:val="outset" w:sz="6" w:space="0" w:color="auto"/>
              <w:left w:val="outset" w:sz="6" w:space="0" w:color="auto"/>
              <w:bottom w:val="outset" w:sz="6" w:space="0" w:color="auto"/>
              <w:right w:val="outset" w:sz="6" w:space="0" w:color="auto"/>
            </w:tcBorders>
            <w:shd w:val="clear" w:color="auto" w:fill="FFFFFF"/>
            <w:vAlign w:val="center"/>
          </w:tcPr>
          <w:p w:rsidR="007C5F90" w:rsidRDefault="004A6D6E">
            <w:pPr>
              <w:widowControl/>
              <w:spacing w:line="315" w:lineRule="atLeast"/>
              <w:rPr>
                <w:rFonts w:ascii="宋体" w:eastAsia="宋体" w:hAnsi="宋体" w:cs="宋体"/>
                <w:kern w:val="0"/>
                <w:szCs w:val="21"/>
              </w:rPr>
            </w:pPr>
            <w:r>
              <w:rPr>
                <w:rFonts w:ascii="宋体" w:eastAsia="宋体" w:hAnsi="宋体" w:cs="宋体" w:hint="eastAsia"/>
                <w:kern w:val="0"/>
                <w:szCs w:val="21"/>
              </w:rPr>
              <w:t>评审标准</w:t>
            </w:r>
          </w:p>
        </w:tc>
      </w:tr>
      <w:tr w:rsidR="007C5F90">
        <w:tc>
          <w:tcPr>
            <w:tcW w:w="974" w:type="dxa"/>
            <w:vMerge w:val="restart"/>
            <w:tcBorders>
              <w:top w:val="outset" w:sz="6" w:space="0" w:color="auto"/>
              <w:left w:val="outset" w:sz="6" w:space="0" w:color="auto"/>
              <w:bottom w:val="outset" w:sz="6" w:space="0" w:color="auto"/>
              <w:right w:val="outset" w:sz="6" w:space="0" w:color="auto"/>
            </w:tcBorders>
            <w:shd w:val="clear" w:color="auto" w:fill="FFFFFF"/>
            <w:vAlign w:val="center"/>
          </w:tcPr>
          <w:p w:rsidR="007C5F90" w:rsidRDefault="004A6D6E">
            <w:pPr>
              <w:widowControl/>
              <w:spacing w:line="315" w:lineRule="atLeast"/>
              <w:rPr>
                <w:rFonts w:ascii="宋体" w:eastAsia="宋体" w:hAnsi="宋体" w:cs="宋体"/>
                <w:kern w:val="0"/>
                <w:szCs w:val="21"/>
              </w:rPr>
            </w:pPr>
            <w:r>
              <w:rPr>
                <w:rFonts w:ascii="宋体" w:eastAsia="宋体" w:hAnsi="宋体" w:cs="宋体" w:hint="eastAsia"/>
                <w:kern w:val="0"/>
                <w:szCs w:val="21"/>
              </w:rPr>
              <w:t>2.2.1</w:t>
            </w:r>
          </w:p>
        </w:tc>
        <w:tc>
          <w:tcPr>
            <w:tcW w:w="1939" w:type="dxa"/>
            <w:gridSpan w:val="2"/>
            <w:vMerge w:val="restart"/>
            <w:tcBorders>
              <w:top w:val="outset" w:sz="6" w:space="0" w:color="auto"/>
              <w:left w:val="outset" w:sz="6" w:space="0" w:color="auto"/>
              <w:bottom w:val="outset" w:sz="6" w:space="0" w:color="auto"/>
              <w:right w:val="outset" w:sz="6" w:space="0" w:color="auto"/>
            </w:tcBorders>
            <w:shd w:val="clear" w:color="auto" w:fill="FFFFFF"/>
            <w:vAlign w:val="center"/>
          </w:tcPr>
          <w:p w:rsidR="007C5F90" w:rsidRDefault="004A6D6E">
            <w:pPr>
              <w:widowControl/>
              <w:spacing w:line="315" w:lineRule="atLeast"/>
              <w:rPr>
                <w:rFonts w:ascii="宋体" w:eastAsia="宋体" w:hAnsi="宋体" w:cs="宋体"/>
                <w:kern w:val="0"/>
                <w:szCs w:val="21"/>
              </w:rPr>
            </w:pPr>
            <w:r>
              <w:rPr>
                <w:rFonts w:ascii="宋体" w:eastAsia="宋体" w:hAnsi="宋体" w:cs="宋体" w:hint="eastAsia"/>
                <w:kern w:val="0"/>
                <w:szCs w:val="21"/>
              </w:rPr>
              <w:t>形式评审标准</w:t>
            </w:r>
          </w:p>
        </w:tc>
        <w:tc>
          <w:tcPr>
            <w:tcW w:w="2337" w:type="dxa"/>
            <w:tcBorders>
              <w:top w:val="outset" w:sz="6" w:space="0" w:color="auto"/>
              <w:left w:val="outset" w:sz="6" w:space="0" w:color="auto"/>
              <w:bottom w:val="outset" w:sz="6" w:space="0" w:color="auto"/>
              <w:right w:val="outset" w:sz="6" w:space="0" w:color="auto"/>
            </w:tcBorders>
            <w:shd w:val="clear" w:color="auto" w:fill="FFFFFF"/>
            <w:vAlign w:val="center"/>
          </w:tcPr>
          <w:p w:rsidR="007C5F90" w:rsidRDefault="004A6D6E">
            <w:pPr>
              <w:widowControl/>
              <w:spacing w:line="315" w:lineRule="atLeast"/>
              <w:rPr>
                <w:rFonts w:ascii="宋体" w:eastAsia="宋体" w:hAnsi="宋体" w:cs="宋体"/>
                <w:kern w:val="0"/>
                <w:szCs w:val="21"/>
              </w:rPr>
            </w:pPr>
            <w:r>
              <w:rPr>
                <w:rFonts w:ascii="宋体" w:eastAsia="宋体" w:hAnsi="宋体" w:cs="宋体" w:hint="eastAsia"/>
                <w:kern w:val="0"/>
                <w:szCs w:val="21"/>
              </w:rPr>
              <w:t>投标人名称</w:t>
            </w:r>
          </w:p>
        </w:tc>
        <w:tc>
          <w:tcPr>
            <w:tcW w:w="3972" w:type="dxa"/>
            <w:tcBorders>
              <w:top w:val="outset" w:sz="6" w:space="0" w:color="auto"/>
              <w:left w:val="outset" w:sz="6" w:space="0" w:color="auto"/>
              <w:bottom w:val="outset" w:sz="6" w:space="0" w:color="auto"/>
              <w:right w:val="outset" w:sz="6" w:space="0" w:color="auto"/>
            </w:tcBorders>
            <w:shd w:val="clear" w:color="auto" w:fill="FFFFFF"/>
            <w:vAlign w:val="center"/>
          </w:tcPr>
          <w:p w:rsidR="007C5F90" w:rsidRDefault="004A6D6E">
            <w:pPr>
              <w:widowControl/>
              <w:spacing w:line="315" w:lineRule="atLeast"/>
              <w:rPr>
                <w:rFonts w:ascii="宋体" w:eastAsia="宋体" w:hAnsi="宋体" w:cs="宋体"/>
                <w:kern w:val="0"/>
                <w:szCs w:val="21"/>
              </w:rPr>
            </w:pPr>
            <w:r>
              <w:rPr>
                <w:rFonts w:ascii="宋体" w:eastAsia="宋体" w:hAnsi="宋体" w:cs="宋体" w:hint="eastAsia"/>
                <w:kern w:val="0"/>
                <w:szCs w:val="21"/>
              </w:rPr>
              <w:t>与营业执照、资质证书、安全生产许可证一致；</w:t>
            </w:r>
          </w:p>
        </w:tc>
      </w:tr>
      <w:tr w:rsidR="007C5F90">
        <w:tc>
          <w:tcPr>
            <w:tcW w:w="974" w:type="dxa"/>
            <w:vMerge/>
            <w:tcBorders>
              <w:top w:val="outset" w:sz="6" w:space="0" w:color="auto"/>
              <w:left w:val="outset" w:sz="6" w:space="0" w:color="auto"/>
              <w:bottom w:val="outset" w:sz="6" w:space="0" w:color="auto"/>
              <w:right w:val="outset" w:sz="6" w:space="0" w:color="auto"/>
            </w:tcBorders>
            <w:shd w:val="clear" w:color="auto" w:fill="FFFFFF"/>
            <w:vAlign w:val="center"/>
          </w:tcPr>
          <w:p w:rsidR="007C5F90" w:rsidRDefault="007C5F90">
            <w:pPr>
              <w:widowControl/>
              <w:jc w:val="left"/>
              <w:rPr>
                <w:rFonts w:ascii="宋体" w:eastAsia="宋体" w:hAnsi="宋体" w:cs="宋体"/>
                <w:kern w:val="0"/>
                <w:szCs w:val="21"/>
              </w:rPr>
            </w:pPr>
          </w:p>
        </w:tc>
        <w:tc>
          <w:tcPr>
            <w:tcW w:w="1939"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tcPr>
          <w:p w:rsidR="007C5F90" w:rsidRDefault="007C5F90">
            <w:pPr>
              <w:widowControl/>
              <w:jc w:val="left"/>
              <w:rPr>
                <w:rFonts w:ascii="宋体" w:eastAsia="宋体" w:hAnsi="宋体" w:cs="宋体"/>
                <w:kern w:val="0"/>
                <w:szCs w:val="21"/>
              </w:rPr>
            </w:pPr>
          </w:p>
        </w:tc>
        <w:tc>
          <w:tcPr>
            <w:tcW w:w="2337" w:type="dxa"/>
            <w:tcBorders>
              <w:top w:val="outset" w:sz="6" w:space="0" w:color="auto"/>
              <w:left w:val="outset" w:sz="6" w:space="0" w:color="auto"/>
              <w:bottom w:val="outset" w:sz="6" w:space="0" w:color="auto"/>
              <w:right w:val="outset" w:sz="6" w:space="0" w:color="auto"/>
            </w:tcBorders>
            <w:shd w:val="clear" w:color="auto" w:fill="FFFFFF"/>
            <w:vAlign w:val="center"/>
          </w:tcPr>
          <w:p w:rsidR="007C5F90" w:rsidRDefault="004A6D6E">
            <w:pPr>
              <w:widowControl/>
              <w:spacing w:line="315" w:lineRule="atLeast"/>
              <w:rPr>
                <w:rFonts w:ascii="宋体" w:eastAsia="宋体" w:hAnsi="宋体" w:cs="宋体"/>
                <w:kern w:val="0"/>
                <w:szCs w:val="21"/>
              </w:rPr>
            </w:pPr>
            <w:r>
              <w:rPr>
                <w:rFonts w:ascii="宋体" w:eastAsia="宋体" w:hAnsi="宋体" w:cs="宋体" w:hint="eastAsia"/>
                <w:kern w:val="0"/>
                <w:szCs w:val="21"/>
              </w:rPr>
              <w:t>投标函签字盖章</w:t>
            </w:r>
          </w:p>
        </w:tc>
        <w:tc>
          <w:tcPr>
            <w:tcW w:w="3972" w:type="dxa"/>
            <w:tcBorders>
              <w:top w:val="outset" w:sz="6" w:space="0" w:color="auto"/>
              <w:left w:val="outset" w:sz="6" w:space="0" w:color="auto"/>
              <w:bottom w:val="outset" w:sz="6" w:space="0" w:color="auto"/>
              <w:right w:val="outset" w:sz="6" w:space="0" w:color="auto"/>
            </w:tcBorders>
            <w:shd w:val="clear" w:color="auto" w:fill="FFFFFF"/>
            <w:vAlign w:val="center"/>
          </w:tcPr>
          <w:p w:rsidR="007C5F90" w:rsidRDefault="004A6D6E">
            <w:pPr>
              <w:widowControl/>
              <w:spacing w:line="315" w:lineRule="atLeast"/>
              <w:rPr>
                <w:rFonts w:ascii="宋体" w:eastAsia="宋体" w:hAnsi="宋体" w:cs="宋体"/>
                <w:kern w:val="0"/>
                <w:szCs w:val="21"/>
              </w:rPr>
            </w:pPr>
            <w:r>
              <w:rPr>
                <w:rFonts w:ascii="宋体" w:eastAsia="宋体" w:hAnsi="宋体" w:cs="宋体" w:hint="eastAsia"/>
                <w:kern w:val="0"/>
                <w:szCs w:val="21"/>
              </w:rPr>
              <w:t>有法定代表人的电子签章并加盖法人电子印章</w:t>
            </w:r>
          </w:p>
        </w:tc>
      </w:tr>
      <w:tr w:rsidR="007C5F90">
        <w:trPr>
          <w:trHeight w:val="420"/>
        </w:trPr>
        <w:tc>
          <w:tcPr>
            <w:tcW w:w="974" w:type="dxa"/>
            <w:vMerge/>
            <w:tcBorders>
              <w:top w:val="outset" w:sz="6" w:space="0" w:color="auto"/>
              <w:left w:val="outset" w:sz="6" w:space="0" w:color="auto"/>
              <w:bottom w:val="outset" w:sz="6" w:space="0" w:color="auto"/>
              <w:right w:val="outset" w:sz="6" w:space="0" w:color="auto"/>
            </w:tcBorders>
            <w:shd w:val="clear" w:color="auto" w:fill="FFFFFF"/>
            <w:vAlign w:val="center"/>
          </w:tcPr>
          <w:p w:rsidR="007C5F90" w:rsidRDefault="007C5F90">
            <w:pPr>
              <w:widowControl/>
              <w:jc w:val="left"/>
              <w:rPr>
                <w:rFonts w:ascii="宋体" w:eastAsia="宋体" w:hAnsi="宋体" w:cs="宋体"/>
                <w:kern w:val="0"/>
                <w:szCs w:val="21"/>
              </w:rPr>
            </w:pPr>
          </w:p>
        </w:tc>
        <w:tc>
          <w:tcPr>
            <w:tcW w:w="1939"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tcPr>
          <w:p w:rsidR="007C5F90" w:rsidRDefault="007C5F90">
            <w:pPr>
              <w:widowControl/>
              <w:jc w:val="left"/>
              <w:rPr>
                <w:rFonts w:ascii="宋体" w:eastAsia="宋体" w:hAnsi="宋体" w:cs="宋体"/>
                <w:kern w:val="0"/>
                <w:szCs w:val="21"/>
              </w:rPr>
            </w:pPr>
          </w:p>
        </w:tc>
        <w:tc>
          <w:tcPr>
            <w:tcW w:w="2337" w:type="dxa"/>
            <w:tcBorders>
              <w:top w:val="outset" w:sz="6" w:space="0" w:color="auto"/>
              <w:left w:val="outset" w:sz="6" w:space="0" w:color="auto"/>
              <w:bottom w:val="outset" w:sz="6" w:space="0" w:color="auto"/>
              <w:right w:val="outset" w:sz="6" w:space="0" w:color="auto"/>
            </w:tcBorders>
            <w:shd w:val="clear" w:color="auto" w:fill="FFFFFF"/>
            <w:vAlign w:val="center"/>
          </w:tcPr>
          <w:p w:rsidR="007C5F90" w:rsidRDefault="004A6D6E">
            <w:pPr>
              <w:widowControl/>
              <w:spacing w:line="315" w:lineRule="atLeast"/>
              <w:rPr>
                <w:rFonts w:ascii="宋体" w:eastAsia="宋体" w:hAnsi="宋体" w:cs="宋体"/>
                <w:kern w:val="0"/>
                <w:szCs w:val="21"/>
              </w:rPr>
            </w:pPr>
            <w:r>
              <w:rPr>
                <w:rFonts w:ascii="宋体" w:eastAsia="宋体" w:hAnsi="宋体" w:cs="宋体" w:hint="eastAsia"/>
                <w:kern w:val="0"/>
                <w:szCs w:val="21"/>
              </w:rPr>
              <w:t>报价唯一</w:t>
            </w:r>
          </w:p>
        </w:tc>
        <w:tc>
          <w:tcPr>
            <w:tcW w:w="3972" w:type="dxa"/>
            <w:tcBorders>
              <w:top w:val="outset" w:sz="6" w:space="0" w:color="auto"/>
              <w:left w:val="outset" w:sz="6" w:space="0" w:color="auto"/>
              <w:bottom w:val="outset" w:sz="6" w:space="0" w:color="auto"/>
              <w:right w:val="outset" w:sz="6" w:space="0" w:color="auto"/>
            </w:tcBorders>
            <w:shd w:val="clear" w:color="auto" w:fill="FFFFFF"/>
            <w:vAlign w:val="center"/>
          </w:tcPr>
          <w:p w:rsidR="007C5F90" w:rsidRDefault="004A6D6E">
            <w:pPr>
              <w:widowControl/>
              <w:spacing w:line="315" w:lineRule="atLeast"/>
              <w:rPr>
                <w:rFonts w:ascii="宋体" w:eastAsia="宋体" w:hAnsi="宋体" w:cs="宋体"/>
                <w:kern w:val="0"/>
                <w:szCs w:val="21"/>
              </w:rPr>
            </w:pPr>
            <w:r>
              <w:rPr>
                <w:rFonts w:ascii="宋体" w:eastAsia="宋体" w:hAnsi="宋体" w:cs="宋体" w:hint="eastAsia"/>
                <w:kern w:val="0"/>
                <w:szCs w:val="21"/>
              </w:rPr>
              <w:t>只能有一个有效报价</w:t>
            </w:r>
          </w:p>
        </w:tc>
      </w:tr>
      <w:tr w:rsidR="007C5F90">
        <w:tc>
          <w:tcPr>
            <w:tcW w:w="974" w:type="dxa"/>
            <w:vMerge/>
            <w:tcBorders>
              <w:top w:val="outset" w:sz="6" w:space="0" w:color="auto"/>
              <w:left w:val="outset" w:sz="6" w:space="0" w:color="auto"/>
              <w:bottom w:val="outset" w:sz="6" w:space="0" w:color="auto"/>
              <w:right w:val="outset" w:sz="6" w:space="0" w:color="auto"/>
            </w:tcBorders>
            <w:shd w:val="clear" w:color="auto" w:fill="FFFFFF"/>
            <w:vAlign w:val="center"/>
          </w:tcPr>
          <w:p w:rsidR="007C5F90" w:rsidRDefault="007C5F90">
            <w:pPr>
              <w:widowControl/>
              <w:jc w:val="left"/>
              <w:rPr>
                <w:rFonts w:ascii="宋体" w:eastAsia="宋体" w:hAnsi="宋体" w:cs="宋体"/>
                <w:kern w:val="0"/>
                <w:szCs w:val="21"/>
              </w:rPr>
            </w:pPr>
          </w:p>
        </w:tc>
        <w:tc>
          <w:tcPr>
            <w:tcW w:w="1939"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tcPr>
          <w:p w:rsidR="007C5F90" w:rsidRDefault="007C5F90">
            <w:pPr>
              <w:widowControl/>
              <w:jc w:val="left"/>
              <w:rPr>
                <w:rFonts w:ascii="宋体" w:eastAsia="宋体" w:hAnsi="宋体" w:cs="宋体"/>
                <w:kern w:val="0"/>
                <w:szCs w:val="21"/>
              </w:rPr>
            </w:pPr>
          </w:p>
        </w:tc>
        <w:tc>
          <w:tcPr>
            <w:tcW w:w="2337" w:type="dxa"/>
            <w:tcBorders>
              <w:top w:val="outset" w:sz="6" w:space="0" w:color="auto"/>
              <w:left w:val="outset" w:sz="6" w:space="0" w:color="auto"/>
              <w:bottom w:val="outset" w:sz="6" w:space="0" w:color="auto"/>
              <w:right w:val="outset" w:sz="6" w:space="0" w:color="auto"/>
            </w:tcBorders>
            <w:shd w:val="clear" w:color="auto" w:fill="FFFFFF"/>
            <w:vAlign w:val="center"/>
          </w:tcPr>
          <w:p w:rsidR="007C5F90" w:rsidRDefault="004A6D6E">
            <w:pPr>
              <w:widowControl/>
              <w:spacing w:line="315" w:lineRule="atLeast"/>
              <w:rPr>
                <w:rFonts w:ascii="宋体" w:eastAsia="宋体" w:hAnsi="宋体" w:cs="宋体"/>
                <w:kern w:val="0"/>
                <w:szCs w:val="21"/>
              </w:rPr>
            </w:pPr>
            <w:r>
              <w:rPr>
                <w:rFonts w:ascii="宋体" w:eastAsia="宋体" w:hAnsi="宋体" w:cs="宋体" w:hint="eastAsia"/>
                <w:kern w:val="0"/>
                <w:szCs w:val="21"/>
              </w:rPr>
              <w:t>……</w:t>
            </w:r>
          </w:p>
        </w:tc>
        <w:tc>
          <w:tcPr>
            <w:tcW w:w="3972" w:type="dxa"/>
            <w:tcBorders>
              <w:top w:val="outset" w:sz="6" w:space="0" w:color="auto"/>
              <w:left w:val="outset" w:sz="6" w:space="0" w:color="auto"/>
              <w:bottom w:val="outset" w:sz="6" w:space="0" w:color="auto"/>
              <w:right w:val="outset" w:sz="6" w:space="0" w:color="auto"/>
            </w:tcBorders>
            <w:shd w:val="clear" w:color="auto" w:fill="FFFFFF"/>
            <w:vAlign w:val="center"/>
          </w:tcPr>
          <w:p w:rsidR="007C5F90" w:rsidRDefault="004A6D6E">
            <w:pPr>
              <w:widowControl/>
              <w:spacing w:line="315" w:lineRule="atLeast"/>
              <w:rPr>
                <w:rFonts w:ascii="宋体" w:eastAsia="宋体" w:hAnsi="宋体" w:cs="宋体"/>
                <w:kern w:val="0"/>
                <w:szCs w:val="21"/>
              </w:rPr>
            </w:pPr>
            <w:r>
              <w:rPr>
                <w:rFonts w:ascii="宋体" w:eastAsia="宋体" w:hAnsi="宋体" w:cs="宋体" w:hint="eastAsia"/>
                <w:kern w:val="0"/>
                <w:szCs w:val="21"/>
              </w:rPr>
              <w:t>……</w:t>
            </w:r>
          </w:p>
        </w:tc>
      </w:tr>
      <w:tr w:rsidR="007C5F90">
        <w:tc>
          <w:tcPr>
            <w:tcW w:w="974" w:type="dxa"/>
            <w:vMerge w:val="restart"/>
            <w:tcBorders>
              <w:top w:val="outset" w:sz="6" w:space="0" w:color="auto"/>
              <w:left w:val="outset" w:sz="6" w:space="0" w:color="auto"/>
              <w:bottom w:val="outset" w:sz="6" w:space="0" w:color="auto"/>
              <w:right w:val="outset" w:sz="6" w:space="0" w:color="auto"/>
            </w:tcBorders>
            <w:shd w:val="clear" w:color="auto" w:fill="FFFFFF"/>
            <w:vAlign w:val="center"/>
          </w:tcPr>
          <w:p w:rsidR="007C5F90" w:rsidRDefault="004A6D6E">
            <w:pPr>
              <w:widowControl/>
              <w:spacing w:line="315" w:lineRule="atLeast"/>
              <w:rPr>
                <w:rFonts w:ascii="宋体" w:eastAsia="宋体" w:hAnsi="宋体" w:cs="宋体"/>
                <w:kern w:val="0"/>
                <w:szCs w:val="21"/>
              </w:rPr>
            </w:pPr>
            <w:r>
              <w:rPr>
                <w:rFonts w:ascii="宋体" w:eastAsia="宋体" w:hAnsi="宋体" w:cs="宋体" w:hint="eastAsia"/>
                <w:kern w:val="0"/>
                <w:szCs w:val="21"/>
              </w:rPr>
              <w:t>2.2.2</w:t>
            </w:r>
          </w:p>
        </w:tc>
        <w:tc>
          <w:tcPr>
            <w:tcW w:w="1939" w:type="dxa"/>
            <w:gridSpan w:val="2"/>
            <w:vMerge w:val="restart"/>
            <w:tcBorders>
              <w:top w:val="outset" w:sz="6" w:space="0" w:color="auto"/>
              <w:left w:val="outset" w:sz="6" w:space="0" w:color="auto"/>
              <w:bottom w:val="outset" w:sz="6" w:space="0" w:color="auto"/>
              <w:right w:val="outset" w:sz="6" w:space="0" w:color="auto"/>
            </w:tcBorders>
            <w:shd w:val="clear" w:color="auto" w:fill="FFFFFF"/>
            <w:vAlign w:val="center"/>
          </w:tcPr>
          <w:p w:rsidR="007C5F90" w:rsidRDefault="004A6D6E">
            <w:pPr>
              <w:widowControl/>
              <w:spacing w:line="315" w:lineRule="atLeast"/>
              <w:rPr>
                <w:rFonts w:ascii="宋体" w:eastAsia="宋体" w:hAnsi="宋体" w:cs="宋体"/>
                <w:kern w:val="0"/>
                <w:szCs w:val="21"/>
              </w:rPr>
            </w:pPr>
            <w:r>
              <w:rPr>
                <w:rFonts w:ascii="宋体" w:eastAsia="宋体" w:hAnsi="宋体" w:cs="宋体" w:hint="eastAsia"/>
                <w:kern w:val="0"/>
                <w:szCs w:val="21"/>
              </w:rPr>
              <w:t>资格评审标准</w:t>
            </w:r>
          </w:p>
        </w:tc>
        <w:tc>
          <w:tcPr>
            <w:tcW w:w="2337" w:type="dxa"/>
            <w:tcBorders>
              <w:top w:val="outset" w:sz="6" w:space="0" w:color="auto"/>
              <w:left w:val="outset" w:sz="6" w:space="0" w:color="auto"/>
              <w:bottom w:val="outset" w:sz="6" w:space="0" w:color="auto"/>
              <w:right w:val="outset" w:sz="6" w:space="0" w:color="auto"/>
            </w:tcBorders>
            <w:shd w:val="clear" w:color="auto" w:fill="FFFFFF"/>
            <w:vAlign w:val="center"/>
          </w:tcPr>
          <w:p w:rsidR="007C5F90" w:rsidRDefault="004A6D6E">
            <w:pPr>
              <w:widowControl/>
              <w:spacing w:line="315" w:lineRule="atLeast"/>
              <w:rPr>
                <w:rFonts w:ascii="宋体" w:eastAsia="宋体" w:hAnsi="宋体" w:cs="宋体"/>
                <w:kern w:val="0"/>
                <w:szCs w:val="21"/>
              </w:rPr>
            </w:pPr>
            <w:r>
              <w:rPr>
                <w:rFonts w:ascii="宋体" w:eastAsia="宋体" w:hAnsi="宋体" w:cs="宋体" w:hint="eastAsia"/>
                <w:kern w:val="0"/>
                <w:szCs w:val="21"/>
              </w:rPr>
              <w:t>营业执照</w:t>
            </w:r>
          </w:p>
        </w:tc>
        <w:tc>
          <w:tcPr>
            <w:tcW w:w="3972" w:type="dxa"/>
            <w:tcBorders>
              <w:top w:val="outset" w:sz="6" w:space="0" w:color="auto"/>
              <w:left w:val="outset" w:sz="6" w:space="0" w:color="auto"/>
              <w:bottom w:val="outset" w:sz="6" w:space="0" w:color="auto"/>
              <w:right w:val="outset" w:sz="6" w:space="0" w:color="auto"/>
            </w:tcBorders>
            <w:shd w:val="clear" w:color="auto" w:fill="FFFFFF"/>
            <w:vAlign w:val="center"/>
          </w:tcPr>
          <w:p w:rsidR="007C5F90" w:rsidRDefault="004A6D6E">
            <w:pPr>
              <w:widowControl/>
              <w:spacing w:line="315" w:lineRule="atLeast"/>
              <w:rPr>
                <w:rFonts w:ascii="宋体" w:eastAsia="宋体" w:hAnsi="宋体" w:cs="宋体"/>
                <w:kern w:val="0"/>
                <w:szCs w:val="21"/>
              </w:rPr>
            </w:pPr>
            <w:r>
              <w:rPr>
                <w:rFonts w:ascii="宋体" w:eastAsia="宋体" w:hAnsi="宋体" w:cs="宋体" w:hint="eastAsia"/>
                <w:kern w:val="0"/>
                <w:szCs w:val="21"/>
              </w:rPr>
              <w:t>具备有效的营业执照</w:t>
            </w:r>
          </w:p>
        </w:tc>
      </w:tr>
      <w:tr w:rsidR="007C5F90">
        <w:tc>
          <w:tcPr>
            <w:tcW w:w="974" w:type="dxa"/>
            <w:vMerge/>
            <w:tcBorders>
              <w:top w:val="outset" w:sz="6" w:space="0" w:color="auto"/>
              <w:left w:val="outset" w:sz="6" w:space="0" w:color="auto"/>
              <w:bottom w:val="outset" w:sz="6" w:space="0" w:color="auto"/>
              <w:right w:val="outset" w:sz="6" w:space="0" w:color="auto"/>
            </w:tcBorders>
            <w:shd w:val="clear" w:color="auto" w:fill="FFFFFF"/>
            <w:vAlign w:val="center"/>
          </w:tcPr>
          <w:p w:rsidR="007C5F90" w:rsidRDefault="007C5F90">
            <w:pPr>
              <w:widowControl/>
              <w:jc w:val="left"/>
              <w:rPr>
                <w:rFonts w:ascii="宋体" w:eastAsia="宋体" w:hAnsi="宋体" w:cs="宋体"/>
                <w:kern w:val="0"/>
                <w:szCs w:val="21"/>
              </w:rPr>
            </w:pPr>
          </w:p>
        </w:tc>
        <w:tc>
          <w:tcPr>
            <w:tcW w:w="1939"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tcPr>
          <w:p w:rsidR="007C5F90" w:rsidRDefault="007C5F90">
            <w:pPr>
              <w:widowControl/>
              <w:jc w:val="left"/>
              <w:rPr>
                <w:rFonts w:ascii="宋体" w:eastAsia="宋体" w:hAnsi="宋体" w:cs="宋体"/>
                <w:kern w:val="0"/>
                <w:szCs w:val="21"/>
              </w:rPr>
            </w:pPr>
          </w:p>
        </w:tc>
        <w:tc>
          <w:tcPr>
            <w:tcW w:w="2337" w:type="dxa"/>
            <w:tcBorders>
              <w:top w:val="outset" w:sz="6" w:space="0" w:color="auto"/>
              <w:left w:val="outset" w:sz="6" w:space="0" w:color="auto"/>
              <w:bottom w:val="outset" w:sz="6" w:space="0" w:color="auto"/>
              <w:right w:val="outset" w:sz="6" w:space="0" w:color="auto"/>
            </w:tcBorders>
            <w:shd w:val="clear" w:color="auto" w:fill="FFFFFF"/>
            <w:vAlign w:val="center"/>
          </w:tcPr>
          <w:p w:rsidR="007C5F90" w:rsidRDefault="004A6D6E">
            <w:pPr>
              <w:widowControl/>
              <w:spacing w:line="315" w:lineRule="atLeast"/>
              <w:rPr>
                <w:rFonts w:ascii="宋体" w:eastAsia="宋体" w:hAnsi="宋体" w:cs="宋体"/>
                <w:kern w:val="0"/>
                <w:szCs w:val="21"/>
              </w:rPr>
            </w:pPr>
            <w:r>
              <w:rPr>
                <w:rFonts w:ascii="宋体" w:eastAsia="宋体" w:hAnsi="宋体" w:cs="宋体" w:hint="eastAsia"/>
                <w:kern w:val="0"/>
                <w:szCs w:val="21"/>
              </w:rPr>
              <w:t>安全生产许可证</w:t>
            </w:r>
          </w:p>
        </w:tc>
        <w:tc>
          <w:tcPr>
            <w:tcW w:w="3972" w:type="dxa"/>
            <w:tcBorders>
              <w:top w:val="outset" w:sz="6" w:space="0" w:color="auto"/>
              <w:left w:val="outset" w:sz="6" w:space="0" w:color="auto"/>
              <w:bottom w:val="outset" w:sz="6" w:space="0" w:color="auto"/>
              <w:right w:val="outset" w:sz="6" w:space="0" w:color="auto"/>
            </w:tcBorders>
            <w:shd w:val="clear" w:color="auto" w:fill="FFFFFF"/>
            <w:vAlign w:val="center"/>
          </w:tcPr>
          <w:p w:rsidR="007C5F90" w:rsidRDefault="004A6D6E">
            <w:pPr>
              <w:widowControl/>
              <w:spacing w:line="315" w:lineRule="atLeast"/>
              <w:rPr>
                <w:rFonts w:ascii="宋体" w:eastAsia="宋体" w:hAnsi="宋体" w:cs="宋体"/>
                <w:kern w:val="0"/>
                <w:szCs w:val="21"/>
              </w:rPr>
            </w:pPr>
            <w:r>
              <w:rPr>
                <w:rFonts w:ascii="宋体" w:eastAsia="宋体" w:hAnsi="宋体" w:cs="宋体" w:hint="eastAsia"/>
                <w:kern w:val="0"/>
                <w:szCs w:val="21"/>
              </w:rPr>
              <w:t>具备有效的安全生产许可证</w:t>
            </w:r>
          </w:p>
        </w:tc>
      </w:tr>
      <w:tr w:rsidR="007C5F90">
        <w:tc>
          <w:tcPr>
            <w:tcW w:w="974" w:type="dxa"/>
            <w:vMerge/>
            <w:tcBorders>
              <w:top w:val="outset" w:sz="6" w:space="0" w:color="auto"/>
              <w:left w:val="outset" w:sz="6" w:space="0" w:color="auto"/>
              <w:bottom w:val="outset" w:sz="6" w:space="0" w:color="auto"/>
              <w:right w:val="outset" w:sz="6" w:space="0" w:color="auto"/>
            </w:tcBorders>
            <w:shd w:val="clear" w:color="auto" w:fill="FFFFFF"/>
            <w:vAlign w:val="center"/>
          </w:tcPr>
          <w:p w:rsidR="007C5F90" w:rsidRDefault="007C5F90">
            <w:pPr>
              <w:widowControl/>
              <w:jc w:val="left"/>
              <w:rPr>
                <w:rFonts w:ascii="宋体" w:eastAsia="宋体" w:hAnsi="宋体" w:cs="宋体"/>
                <w:kern w:val="0"/>
                <w:szCs w:val="21"/>
              </w:rPr>
            </w:pPr>
          </w:p>
        </w:tc>
        <w:tc>
          <w:tcPr>
            <w:tcW w:w="1939"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tcPr>
          <w:p w:rsidR="007C5F90" w:rsidRDefault="007C5F90">
            <w:pPr>
              <w:widowControl/>
              <w:jc w:val="left"/>
              <w:rPr>
                <w:rFonts w:ascii="宋体" w:eastAsia="宋体" w:hAnsi="宋体" w:cs="宋体"/>
                <w:kern w:val="0"/>
                <w:szCs w:val="21"/>
              </w:rPr>
            </w:pPr>
          </w:p>
        </w:tc>
        <w:tc>
          <w:tcPr>
            <w:tcW w:w="2337" w:type="dxa"/>
            <w:tcBorders>
              <w:top w:val="outset" w:sz="6" w:space="0" w:color="auto"/>
              <w:left w:val="outset" w:sz="6" w:space="0" w:color="auto"/>
              <w:bottom w:val="outset" w:sz="6" w:space="0" w:color="auto"/>
              <w:right w:val="outset" w:sz="6" w:space="0" w:color="auto"/>
            </w:tcBorders>
            <w:shd w:val="clear" w:color="auto" w:fill="FFFFFF"/>
            <w:vAlign w:val="center"/>
          </w:tcPr>
          <w:p w:rsidR="007C5F90" w:rsidRDefault="004A6D6E">
            <w:pPr>
              <w:widowControl/>
              <w:spacing w:line="315" w:lineRule="atLeast"/>
              <w:rPr>
                <w:rFonts w:ascii="宋体" w:eastAsia="宋体" w:hAnsi="宋体" w:cs="宋体"/>
                <w:kern w:val="0"/>
                <w:szCs w:val="21"/>
              </w:rPr>
            </w:pPr>
            <w:r>
              <w:rPr>
                <w:rFonts w:ascii="宋体" w:eastAsia="宋体" w:hAnsi="宋体" w:cs="宋体" w:hint="eastAsia"/>
                <w:kern w:val="0"/>
                <w:szCs w:val="21"/>
              </w:rPr>
              <w:t>资质证书</w:t>
            </w:r>
          </w:p>
        </w:tc>
        <w:tc>
          <w:tcPr>
            <w:tcW w:w="3972" w:type="dxa"/>
            <w:tcBorders>
              <w:top w:val="outset" w:sz="6" w:space="0" w:color="auto"/>
              <w:left w:val="outset" w:sz="6" w:space="0" w:color="auto"/>
              <w:bottom w:val="outset" w:sz="6" w:space="0" w:color="auto"/>
              <w:right w:val="outset" w:sz="6" w:space="0" w:color="auto"/>
            </w:tcBorders>
            <w:shd w:val="clear" w:color="auto" w:fill="FFFFFF"/>
            <w:vAlign w:val="center"/>
          </w:tcPr>
          <w:p w:rsidR="007C5F90" w:rsidRDefault="004A6D6E">
            <w:pPr>
              <w:widowControl/>
              <w:spacing w:line="315" w:lineRule="atLeast"/>
              <w:rPr>
                <w:rFonts w:ascii="宋体" w:eastAsia="宋体" w:hAnsi="宋体" w:cs="宋体"/>
                <w:kern w:val="0"/>
                <w:szCs w:val="21"/>
              </w:rPr>
            </w:pPr>
            <w:r>
              <w:rPr>
                <w:rFonts w:ascii="宋体" w:eastAsia="宋体" w:hAnsi="宋体" w:cs="宋体" w:hint="eastAsia"/>
                <w:kern w:val="0"/>
                <w:szCs w:val="21"/>
              </w:rPr>
              <w:t>具备有效的资质证书</w:t>
            </w:r>
          </w:p>
        </w:tc>
      </w:tr>
      <w:tr w:rsidR="007C5F90">
        <w:tc>
          <w:tcPr>
            <w:tcW w:w="974" w:type="dxa"/>
            <w:vMerge/>
            <w:tcBorders>
              <w:top w:val="outset" w:sz="6" w:space="0" w:color="auto"/>
              <w:left w:val="outset" w:sz="6" w:space="0" w:color="auto"/>
              <w:bottom w:val="outset" w:sz="6" w:space="0" w:color="auto"/>
              <w:right w:val="outset" w:sz="6" w:space="0" w:color="auto"/>
            </w:tcBorders>
            <w:shd w:val="clear" w:color="auto" w:fill="FFFFFF"/>
            <w:vAlign w:val="center"/>
          </w:tcPr>
          <w:p w:rsidR="007C5F90" w:rsidRDefault="007C5F90">
            <w:pPr>
              <w:widowControl/>
              <w:jc w:val="left"/>
              <w:rPr>
                <w:rFonts w:ascii="宋体" w:eastAsia="宋体" w:hAnsi="宋体" w:cs="宋体"/>
                <w:kern w:val="0"/>
                <w:szCs w:val="21"/>
              </w:rPr>
            </w:pPr>
          </w:p>
        </w:tc>
        <w:tc>
          <w:tcPr>
            <w:tcW w:w="1939"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tcPr>
          <w:p w:rsidR="007C5F90" w:rsidRDefault="007C5F90">
            <w:pPr>
              <w:widowControl/>
              <w:jc w:val="left"/>
              <w:rPr>
                <w:rFonts w:ascii="宋体" w:eastAsia="宋体" w:hAnsi="宋体" w:cs="宋体"/>
                <w:kern w:val="0"/>
                <w:szCs w:val="21"/>
              </w:rPr>
            </w:pPr>
          </w:p>
        </w:tc>
        <w:tc>
          <w:tcPr>
            <w:tcW w:w="2337" w:type="dxa"/>
            <w:tcBorders>
              <w:top w:val="outset" w:sz="6" w:space="0" w:color="auto"/>
              <w:left w:val="outset" w:sz="6" w:space="0" w:color="auto"/>
              <w:bottom w:val="outset" w:sz="6" w:space="0" w:color="auto"/>
              <w:right w:val="outset" w:sz="6" w:space="0" w:color="auto"/>
            </w:tcBorders>
            <w:shd w:val="clear" w:color="auto" w:fill="FFFFFF"/>
            <w:vAlign w:val="center"/>
          </w:tcPr>
          <w:p w:rsidR="007C5F90" w:rsidRDefault="004A6D6E">
            <w:pPr>
              <w:widowControl/>
              <w:spacing w:line="315" w:lineRule="atLeast"/>
              <w:rPr>
                <w:rFonts w:ascii="宋体" w:eastAsia="宋体" w:hAnsi="宋体" w:cs="宋体"/>
                <w:kern w:val="0"/>
                <w:szCs w:val="21"/>
              </w:rPr>
            </w:pPr>
            <w:r>
              <w:rPr>
                <w:rFonts w:ascii="宋体" w:eastAsia="宋体" w:hAnsi="宋体" w:cs="宋体" w:hint="eastAsia"/>
                <w:kern w:val="0"/>
                <w:szCs w:val="21"/>
              </w:rPr>
              <w:t>资质等级</w:t>
            </w:r>
          </w:p>
        </w:tc>
        <w:tc>
          <w:tcPr>
            <w:tcW w:w="3972" w:type="dxa"/>
            <w:tcBorders>
              <w:top w:val="outset" w:sz="6" w:space="0" w:color="auto"/>
              <w:left w:val="outset" w:sz="6" w:space="0" w:color="auto"/>
              <w:bottom w:val="outset" w:sz="6" w:space="0" w:color="auto"/>
              <w:right w:val="outset" w:sz="6" w:space="0" w:color="auto"/>
            </w:tcBorders>
            <w:shd w:val="clear" w:color="auto" w:fill="FFFFFF"/>
            <w:vAlign w:val="center"/>
          </w:tcPr>
          <w:p w:rsidR="007C5F90" w:rsidRDefault="004A6D6E">
            <w:pPr>
              <w:widowControl/>
              <w:spacing w:line="315" w:lineRule="atLeast"/>
              <w:rPr>
                <w:rFonts w:ascii="宋体" w:eastAsia="宋体" w:hAnsi="宋体" w:cs="宋体"/>
                <w:kern w:val="0"/>
                <w:szCs w:val="21"/>
              </w:rPr>
            </w:pPr>
            <w:r>
              <w:rPr>
                <w:rFonts w:ascii="宋体" w:eastAsia="宋体" w:hAnsi="宋体" w:cs="宋体" w:hint="eastAsia"/>
                <w:kern w:val="0"/>
                <w:szCs w:val="21"/>
              </w:rPr>
              <w:t>符合第二章“投标人须知”第</w:t>
            </w:r>
            <w:r>
              <w:rPr>
                <w:rFonts w:ascii="宋体" w:eastAsia="宋体" w:hAnsi="宋体" w:cs="宋体" w:hint="eastAsia"/>
                <w:kern w:val="0"/>
                <w:szCs w:val="21"/>
              </w:rPr>
              <w:t>1.4.1</w:t>
            </w:r>
            <w:r>
              <w:rPr>
                <w:rFonts w:ascii="宋体" w:eastAsia="宋体" w:hAnsi="宋体" w:cs="宋体" w:hint="eastAsia"/>
                <w:kern w:val="0"/>
                <w:szCs w:val="21"/>
              </w:rPr>
              <w:t>项规定</w:t>
            </w:r>
          </w:p>
        </w:tc>
      </w:tr>
      <w:tr w:rsidR="007C5F90">
        <w:tc>
          <w:tcPr>
            <w:tcW w:w="974" w:type="dxa"/>
            <w:vMerge/>
            <w:tcBorders>
              <w:top w:val="outset" w:sz="6" w:space="0" w:color="auto"/>
              <w:left w:val="outset" w:sz="6" w:space="0" w:color="auto"/>
              <w:bottom w:val="outset" w:sz="6" w:space="0" w:color="auto"/>
              <w:right w:val="outset" w:sz="6" w:space="0" w:color="auto"/>
            </w:tcBorders>
            <w:shd w:val="clear" w:color="auto" w:fill="FFFFFF"/>
            <w:vAlign w:val="center"/>
          </w:tcPr>
          <w:p w:rsidR="007C5F90" w:rsidRDefault="007C5F90">
            <w:pPr>
              <w:widowControl/>
              <w:jc w:val="left"/>
              <w:rPr>
                <w:rFonts w:ascii="宋体" w:eastAsia="宋体" w:hAnsi="宋体" w:cs="宋体"/>
                <w:kern w:val="0"/>
                <w:szCs w:val="21"/>
              </w:rPr>
            </w:pPr>
          </w:p>
        </w:tc>
        <w:tc>
          <w:tcPr>
            <w:tcW w:w="1939"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tcPr>
          <w:p w:rsidR="007C5F90" w:rsidRDefault="007C5F90">
            <w:pPr>
              <w:widowControl/>
              <w:jc w:val="left"/>
              <w:rPr>
                <w:rFonts w:ascii="宋体" w:eastAsia="宋体" w:hAnsi="宋体" w:cs="宋体"/>
                <w:kern w:val="0"/>
                <w:szCs w:val="21"/>
              </w:rPr>
            </w:pPr>
          </w:p>
        </w:tc>
        <w:tc>
          <w:tcPr>
            <w:tcW w:w="2337" w:type="dxa"/>
            <w:tcBorders>
              <w:top w:val="outset" w:sz="6" w:space="0" w:color="auto"/>
              <w:left w:val="outset" w:sz="6" w:space="0" w:color="auto"/>
              <w:bottom w:val="outset" w:sz="6" w:space="0" w:color="auto"/>
              <w:right w:val="outset" w:sz="6" w:space="0" w:color="auto"/>
            </w:tcBorders>
            <w:shd w:val="clear" w:color="auto" w:fill="FFFFFF"/>
            <w:vAlign w:val="center"/>
          </w:tcPr>
          <w:p w:rsidR="007C5F90" w:rsidRDefault="004A6D6E">
            <w:pPr>
              <w:widowControl/>
              <w:spacing w:line="315" w:lineRule="atLeast"/>
              <w:rPr>
                <w:rFonts w:ascii="宋体" w:eastAsia="宋体" w:hAnsi="宋体" w:cs="宋体"/>
                <w:kern w:val="0"/>
                <w:szCs w:val="21"/>
              </w:rPr>
            </w:pPr>
            <w:r>
              <w:rPr>
                <w:rFonts w:ascii="宋体" w:eastAsia="宋体" w:hAnsi="宋体" w:cs="宋体" w:hint="eastAsia"/>
                <w:kern w:val="0"/>
                <w:szCs w:val="21"/>
              </w:rPr>
              <w:t>财务要求</w:t>
            </w:r>
          </w:p>
        </w:tc>
        <w:tc>
          <w:tcPr>
            <w:tcW w:w="3972" w:type="dxa"/>
            <w:tcBorders>
              <w:top w:val="outset" w:sz="6" w:space="0" w:color="auto"/>
              <w:left w:val="outset" w:sz="6" w:space="0" w:color="auto"/>
              <w:bottom w:val="outset" w:sz="6" w:space="0" w:color="auto"/>
              <w:right w:val="outset" w:sz="6" w:space="0" w:color="auto"/>
            </w:tcBorders>
            <w:shd w:val="clear" w:color="auto" w:fill="FFFFFF"/>
            <w:vAlign w:val="center"/>
          </w:tcPr>
          <w:p w:rsidR="007C5F90" w:rsidRDefault="004A6D6E">
            <w:pPr>
              <w:widowControl/>
              <w:spacing w:line="315" w:lineRule="atLeast"/>
              <w:rPr>
                <w:rFonts w:ascii="宋体" w:eastAsia="宋体" w:hAnsi="宋体" w:cs="宋体"/>
                <w:kern w:val="0"/>
                <w:szCs w:val="21"/>
              </w:rPr>
            </w:pPr>
            <w:r>
              <w:rPr>
                <w:rFonts w:ascii="宋体" w:eastAsia="宋体" w:hAnsi="宋体" w:cs="宋体" w:hint="eastAsia"/>
                <w:kern w:val="0"/>
                <w:szCs w:val="21"/>
              </w:rPr>
              <w:t>符合第二章“投标人须知”第</w:t>
            </w:r>
            <w:r>
              <w:rPr>
                <w:rFonts w:ascii="宋体" w:eastAsia="宋体" w:hAnsi="宋体" w:cs="宋体" w:hint="eastAsia"/>
                <w:kern w:val="0"/>
                <w:szCs w:val="21"/>
              </w:rPr>
              <w:t>1.4.1</w:t>
            </w:r>
            <w:r>
              <w:rPr>
                <w:rFonts w:ascii="宋体" w:eastAsia="宋体" w:hAnsi="宋体" w:cs="宋体" w:hint="eastAsia"/>
                <w:kern w:val="0"/>
                <w:szCs w:val="21"/>
              </w:rPr>
              <w:t>项规定</w:t>
            </w:r>
          </w:p>
        </w:tc>
      </w:tr>
      <w:tr w:rsidR="007C5F90">
        <w:tc>
          <w:tcPr>
            <w:tcW w:w="974" w:type="dxa"/>
            <w:vMerge/>
            <w:tcBorders>
              <w:top w:val="outset" w:sz="6" w:space="0" w:color="auto"/>
              <w:left w:val="outset" w:sz="6" w:space="0" w:color="auto"/>
              <w:bottom w:val="outset" w:sz="6" w:space="0" w:color="auto"/>
              <w:right w:val="outset" w:sz="6" w:space="0" w:color="auto"/>
            </w:tcBorders>
            <w:shd w:val="clear" w:color="auto" w:fill="FFFFFF"/>
            <w:vAlign w:val="center"/>
          </w:tcPr>
          <w:p w:rsidR="007C5F90" w:rsidRDefault="007C5F90">
            <w:pPr>
              <w:widowControl/>
              <w:jc w:val="left"/>
              <w:rPr>
                <w:rFonts w:ascii="宋体" w:eastAsia="宋体" w:hAnsi="宋体" w:cs="宋体"/>
                <w:kern w:val="0"/>
                <w:szCs w:val="21"/>
              </w:rPr>
            </w:pPr>
          </w:p>
        </w:tc>
        <w:tc>
          <w:tcPr>
            <w:tcW w:w="1939"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tcPr>
          <w:p w:rsidR="007C5F90" w:rsidRDefault="007C5F90">
            <w:pPr>
              <w:widowControl/>
              <w:jc w:val="left"/>
              <w:rPr>
                <w:rFonts w:ascii="宋体" w:eastAsia="宋体" w:hAnsi="宋体" w:cs="宋体"/>
                <w:kern w:val="0"/>
                <w:szCs w:val="21"/>
              </w:rPr>
            </w:pPr>
          </w:p>
        </w:tc>
        <w:tc>
          <w:tcPr>
            <w:tcW w:w="2337" w:type="dxa"/>
            <w:tcBorders>
              <w:top w:val="outset" w:sz="6" w:space="0" w:color="auto"/>
              <w:left w:val="outset" w:sz="6" w:space="0" w:color="auto"/>
              <w:bottom w:val="outset" w:sz="6" w:space="0" w:color="auto"/>
              <w:right w:val="outset" w:sz="6" w:space="0" w:color="auto"/>
            </w:tcBorders>
            <w:shd w:val="clear" w:color="auto" w:fill="FFFFFF"/>
            <w:vAlign w:val="center"/>
          </w:tcPr>
          <w:p w:rsidR="007C5F90" w:rsidRDefault="004A6D6E">
            <w:pPr>
              <w:widowControl/>
              <w:spacing w:line="315" w:lineRule="atLeast"/>
              <w:rPr>
                <w:rFonts w:ascii="宋体" w:eastAsia="宋体" w:hAnsi="宋体" w:cs="宋体"/>
                <w:kern w:val="0"/>
                <w:szCs w:val="21"/>
              </w:rPr>
            </w:pPr>
            <w:r>
              <w:rPr>
                <w:rFonts w:ascii="宋体" w:eastAsia="宋体" w:hAnsi="宋体" w:cs="宋体" w:hint="eastAsia"/>
                <w:kern w:val="0"/>
                <w:szCs w:val="21"/>
              </w:rPr>
              <w:t>业绩要求</w:t>
            </w:r>
          </w:p>
        </w:tc>
        <w:tc>
          <w:tcPr>
            <w:tcW w:w="3972" w:type="dxa"/>
            <w:tcBorders>
              <w:top w:val="outset" w:sz="6" w:space="0" w:color="auto"/>
              <w:left w:val="outset" w:sz="6" w:space="0" w:color="auto"/>
              <w:bottom w:val="outset" w:sz="6" w:space="0" w:color="auto"/>
              <w:right w:val="outset" w:sz="6" w:space="0" w:color="auto"/>
            </w:tcBorders>
            <w:shd w:val="clear" w:color="auto" w:fill="FFFFFF"/>
            <w:vAlign w:val="center"/>
          </w:tcPr>
          <w:p w:rsidR="007C5F90" w:rsidRDefault="004A6D6E">
            <w:pPr>
              <w:widowControl/>
              <w:spacing w:line="315" w:lineRule="atLeast"/>
              <w:rPr>
                <w:rFonts w:ascii="宋体" w:eastAsia="宋体" w:hAnsi="宋体" w:cs="宋体"/>
                <w:kern w:val="0"/>
                <w:szCs w:val="21"/>
              </w:rPr>
            </w:pPr>
            <w:r>
              <w:rPr>
                <w:rFonts w:ascii="宋体" w:eastAsia="宋体" w:hAnsi="宋体" w:cs="宋体" w:hint="eastAsia"/>
                <w:kern w:val="0"/>
                <w:szCs w:val="21"/>
              </w:rPr>
              <w:t>符合第二章“投标人须知”第</w:t>
            </w:r>
            <w:r>
              <w:rPr>
                <w:rFonts w:ascii="宋体" w:eastAsia="宋体" w:hAnsi="宋体" w:cs="宋体" w:hint="eastAsia"/>
                <w:kern w:val="0"/>
                <w:szCs w:val="21"/>
              </w:rPr>
              <w:t>1.4.1</w:t>
            </w:r>
            <w:r>
              <w:rPr>
                <w:rFonts w:ascii="宋体" w:eastAsia="宋体" w:hAnsi="宋体" w:cs="宋体" w:hint="eastAsia"/>
                <w:kern w:val="0"/>
                <w:szCs w:val="21"/>
              </w:rPr>
              <w:t>项规定</w:t>
            </w:r>
          </w:p>
        </w:tc>
      </w:tr>
      <w:tr w:rsidR="007C5F90">
        <w:tc>
          <w:tcPr>
            <w:tcW w:w="974" w:type="dxa"/>
            <w:vMerge/>
            <w:tcBorders>
              <w:top w:val="outset" w:sz="6" w:space="0" w:color="auto"/>
              <w:left w:val="outset" w:sz="6" w:space="0" w:color="auto"/>
              <w:bottom w:val="outset" w:sz="6" w:space="0" w:color="auto"/>
              <w:right w:val="outset" w:sz="6" w:space="0" w:color="auto"/>
            </w:tcBorders>
            <w:shd w:val="clear" w:color="auto" w:fill="FFFFFF"/>
            <w:vAlign w:val="center"/>
          </w:tcPr>
          <w:p w:rsidR="007C5F90" w:rsidRDefault="007C5F90">
            <w:pPr>
              <w:widowControl/>
              <w:jc w:val="left"/>
              <w:rPr>
                <w:rFonts w:ascii="宋体" w:eastAsia="宋体" w:hAnsi="宋体" w:cs="宋体"/>
                <w:kern w:val="0"/>
                <w:szCs w:val="21"/>
              </w:rPr>
            </w:pPr>
          </w:p>
        </w:tc>
        <w:tc>
          <w:tcPr>
            <w:tcW w:w="1939"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tcPr>
          <w:p w:rsidR="007C5F90" w:rsidRDefault="007C5F90">
            <w:pPr>
              <w:widowControl/>
              <w:jc w:val="left"/>
              <w:rPr>
                <w:rFonts w:ascii="宋体" w:eastAsia="宋体" w:hAnsi="宋体" w:cs="宋体"/>
                <w:kern w:val="0"/>
                <w:szCs w:val="21"/>
              </w:rPr>
            </w:pPr>
          </w:p>
        </w:tc>
        <w:tc>
          <w:tcPr>
            <w:tcW w:w="2337" w:type="dxa"/>
            <w:tcBorders>
              <w:top w:val="outset" w:sz="6" w:space="0" w:color="auto"/>
              <w:left w:val="outset" w:sz="6" w:space="0" w:color="auto"/>
              <w:bottom w:val="outset" w:sz="6" w:space="0" w:color="auto"/>
              <w:right w:val="outset" w:sz="6" w:space="0" w:color="auto"/>
            </w:tcBorders>
            <w:shd w:val="clear" w:color="auto" w:fill="FFFFFF"/>
            <w:vAlign w:val="center"/>
          </w:tcPr>
          <w:p w:rsidR="007C5F90" w:rsidRDefault="004A6D6E">
            <w:pPr>
              <w:widowControl/>
              <w:spacing w:line="315" w:lineRule="atLeast"/>
              <w:rPr>
                <w:rFonts w:ascii="宋体" w:eastAsia="宋体" w:hAnsi="宋体" w:cs="宋体"/>
                <w:kern w:val="0"/>
                <w:szCs w:val="21"/>
              </w:rPr>
            </w:pPr>
            <w:r>
              <w:rPr>
                <w:rFonts w:ascii="宋体" w:eastAsia="宋体" w:hAnsi="宋体" w:cs="宋体" w:hint="eastAsia"/>
                <w:kern w:val="0"/>
                <w:szCs w:val="21"/>
              </w:rPr>
              <w:t>拟派项目负责人要求</w:t>
            </w:r>
          </w:p>
        </w:tc>
        <w:tc>
          <w:tcPr>
            <w:tcW w:w="3972" w:type="dxa"/>
            <w:tcBorders>
              <w:top w:val="outset" w:sz="6" w:space="0" w:color="auto"/>
              <w:left w:val="outset" w:sz="6" w:space="0" w:color="auto"/>
              <w:bottom w:val="outset" w:sz="6" w:space="0" w:color="auto"/>
              <w:right w:val="outset" w:sz="6" w:space="0" w:color="auto"/>
            </w:tcBorders>
            <w:shd w:val="clear" w:color="auto" w:fill="FFFFFF"/>
            <w:vAlign w:val="center"/>
          </w:tcPr>
          <w:p w:rsidR="007C5F90" w:rsidRDefault="004A6D6E">
            <w:pPr>
              <w:widowControl/>
              <w:spacing w:line="315" w:lineRule="atLeast"/>
              <w:rPr>
                <w:rFonts w:ascii="宋体" w:eastAsia="宋体" w:hAnsi="宋体" w:cs="宋体"/>
                <w:kern w:val="0"/>
                <w:szCs w:val="21"/>
              </w:rPr>
            </w:pPr>
            <w:r>
              <w:rPr>
                <w:rFonts w:ascii="宋体" w:eastAsia="宋体" w:hAnsi="宋体" w:cs="宋体" w:hint="eastAsia"/>
                <w:kern w:val="0"/>
                <w:szCs w:val="21"/>
              </w:rPr>
              <w:t>符合第二章“投标人须知”第</w:t>
            </w:r>
            <w:r>
              <w:rPr>
                <w:rFonts w:ascii="宋体" w:eastAsia="宋体" w:hAnsi="宋体" w:cs="宋体" w:hint="eastAsia"/>
                <w:kern w:val="0"/>
                <w:szCs w:val="21"/>
              </w:rPr>
              <w:t>1.4.1</w:t>
            </w:r>
            <w:r>
              <w:rPr>
                <w:rFonts w:ascii="宋体" w:eastAsia="宋体" w:hAnsi="宋体" w:cs="宋体" w:hint="eastAsia"/>
                <w:kern w:val="0"/>
                <w:szCs w:val="21"/>
              </w:rPr>
              <w:t>项规定</w:t>
            </w:r>
          </w:p>
        </w:tc>
      </w:tr>
      <w:tr w:rsidR="007C5F90">
        <w:tc>
          <w:tcPr>
            <w:tcW w:w="974" w:type="dxa"/>
            <w:vMerge/>
            <w:tcBorders>
              <w:top w:val="outset" w:sz="6" w:space="0" w:color="auto"/>
              <w:left w:val="outset" w:sz="6" w:space="0" w:color="auto"/>
              <w:bottom w:val="outset" w:sz="6" w:space="0" w:color="auto"/>
              <w:right w:val="outset" w:sz="6" w:space="0" w:color="auto"/>
            </w:tcBorders>
            <w:shd w:val="clear" w:color="auto" w:fill="FFFFFF"/>
            <w:vAlign w:val="center"/>
          </w:tcPr>
          <w:p w:rsidR="007C5F90" w:rsidRDefault="007C5F90">
            <w:pPr>
              <w:widowControl/>
              <w:jc w:val="left"/>
              <w:rPr>
                <w:rFonts w:ascii="宋体" w:eastAsia="宋体" w:hAnsi="宋体" w:cs="宋体"/>
                <w:kern w:val="0"/>
                <w:szCs w:val="21"/>
              </w:rPr>
            </w:pPr>
          </w:p>
        </w:tc>
        <w:tc>
          <w:tcPr>
            <w:tcW w:w="1939"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tcPr>
          <w:p w:rsidR="007C5F90" w:rsidRDefault="007C5F90">
            <w:pPr>
              <w:widowControl/>
              <w:jc w:val="left"/>
              <w:rPr>
                <w:rFonts w:ascii="宋体" w:eastAsia="宋体" w:hAnsi="宋体" w:cs="宋体"/>
                <w:kern w:val="0"/>
                <w:szCs w:val="21"/>
              </w:rPr>
            </w:pPr>
          </w:p>
        </w:tc>
        <w:tc>
          <w:tcPr>
            <w:tcW w:w="2337" w:type="dxa"/>
            <w:tcBorders>
              <w:top w:val="outset" w:sz="6" w:space="0" w:color="auto"/>
              <w:left w:val="outset" w:sz="6" w:space="0" w:color="auto"/>
              <w:bottom w:val="outset" w:sz="6" w:space="0" w:color="auto"/>
              <w:right w:val="outset" w:sz="6" w:space="0" w:color="auto"/>
            </w:tcBorders>
            <w:shd w:val="clear" w:color="auto" w:fill="FFFFFF"/>
            <w:vAlign w:val="center"/>
          </w:tcPr>
          <w:p w:rsidR="007C5F90" w:rsidRDefault="004A6D6E">
            <w:pPr>
              <w:widowControl/>
              <w:spacing w:line="315" w:lineRule="atLeast"/>
              <w:rPr>
                <w:rFonts w:ascii="宋体" w:eastAsia="宋体" w:hAnsi="宋体" w:cs="宋体"/>
                <w:kern w:val="0"/>
                <w:szCs w:val="21"/>
              </w:rPr>
            </w:pPr>
            <w:r>
              <w:rPr>
                <w:rFonts w:ascii="宋体" w:eastAsia="宋体" w:hAnsi="宋体" w:cs="宋体" w:hint="eastAsia"/>
                <w:kern w:val="0"/>
                <w:szCs w:val="21"/>
              </w:rPr>
              <w:t>其他要求</w:t>
            </w:r>
          </w:p>
        </w:tc>
        <w:tc>
          <w:tcPr>
            <w:tcW w:w="3972" w:type="dxa"/>
            <w:tcBorders>
              <w:top w:val="outset" w:sz="6" w:space="0" w:color="auto"/>
              <w:left w:val="outset" w:sz="6" w:space="0" w:color="auto"/>
              <w:bottom w:val="outset" w:sz="6" w:space="0" w:color="auto"/>
              <w:right w:val="outset" w:sz="6" w:space="0" w:color="auto"/>
            </w:tcBorders>
            <w:shd w:val="clear" w:color="auto" w:fill="FFFFFF"/>
            <w:vAlign w:val="center"/>
          </w:tcPr>
          <w:p w:rsidR="007C5F90" w:rsidRDefault="004A6D6E">
            <w:pPr>
              <w:widowControl/>
              <w:spacing w:line="315" w:lineRule="atLeast"/>
              <w:rPr>
                <w:rFonts w:ascii="宋体" w:eastAsia="宋体" w:hAnsi="宋体" w:cs="宋体"/>
                <w:kern w:val="0"/>
                <w:szCs w:val="21"/>
              </w:rPr>
            </w:pPr>
            <w:r>
              <w:rPr>
                <w:rFonts w:ascii="宋体" w:eastAsia="宋体" w:hAnsi="宋体" w:cs="宋体" w:hint="eastAsia"/>
                <w:kern w:val="0"/>
                <w:szCs w:val="21"/>
              </w:rPr>
              <w:t>符合第二章“投标人须知”第</w:t>
            </w:r>
            <w:r>
              <w:rPr>
                <w:rFonts w:ascii="宋体" w:eastAsia="宋体" w:hAnsi="宋体" w:cs="宋体" w:hint="eastAsia"/>
                <w:kern w:val="0"/>
                <w:szCs w:val="21"/>
              </w:rPr>
              <w:t>1.4.1</w:t>
            </w:r>
            <w:r>
              <w:rPr>
                <w:rFonts w:ascii="宋体" w:eastAsia="宋体" w:hAnsi="宋体" w:cs="宋体" w:hint="eastAsia"/>
                <w:kern w:val="0"/>
                <w:szCs w:val="21"/>
              </w:rPr>
              <w:t>项规定的其他要求</w:t>
            </w:r>
          </w:p>
        </w:tc>
      </w:tr>
      <w:tr w:rsidR="007C5F90">
        <w:tc>
          <w:tcPr>
            <w:tcW w:w="974" w:type="dxa"/>
            <w:vMerge w:val="restart"/>
            <w:tcBorders>
              <w:top w:val="outset" w:sz="6" w:space="0" w:color="auto"/>
              <w:left w:val="outset" w:sz="6" w:space="0" w:color="auto"/>
              <w:bottom w:val="outset" w:sz="6" w:space="0" w:color="auto"/>
              <w:right w:val="outset" w:sz="6" w:space="0" w:color="auto"/>
            </w:tcBorders>
            <w:shd w:val="clear" w:color="auto" w:fill="FFFFFF"/>
            <w:vAlign w:val="center"/>
          </w:tcPr>
          <w:p w:rsidR="007C5F90" w:rsidRDefault="004A6D6E">
            <w:pPr>
              <w:widowControl/>
              <w:spacing w:line="315" w:lineRule="atLeast"/>
              <w:rPr>
                <w:rFonts w:ascii="宋体" w:eastAsia="宋体" w:hAnsi="宋体" w:cs="宋体"/>
                <w:kern w:val="0"/>
                <w:szCs w:val="21"/>
              </w:rPr>
            </w:pPr>
            <w:r>
              <w:rPr>
                <w:rFonts w:ascii="宋体" w:eastAsia="宋体" w:hAnsi="宋体" w:cs="宋体" w:hint="eastAsia"/>
                <w:kern w:val="0"/>
                <w:szCs w:val="21"/>
              </w:rPr>
              <w:t>2.2.3</w:t>
            </w:r>
          </w:p>
        </w:tc>
        <w:tc>
          <w:tcPr>
            <w:tcW w:w="1939" w:type="dxa"/>
            <w:gridSpan w:val="2"/>
            <w:vMerge w:val="restart"/>
            <w:tcBorders>
              <w:top w:val="outset" w:sz="6" w:space="0" w:color="auto"/>
              <w:left w:val="outset" w:sz="6" w:space="0" w:color="auto"/>
              <w:bottom w:val="outset" w:sz="6" w:space="0" w:color="auto"/>
              <w:right w:val="outset" w:sz="6" w:space="0" w:color="auto"/>
            </w:tcBorders>
            <w:shd w:val="clear" w:color="auto" w:fill="FFFFFF"/>
            <w:vAlign w:val="center"/>
          </w:tcPr>
          <w:p w:rsidR="007C5F90" w:rsidRDefault="004A6D6E">
            <w:pPr>
              <w:widowControl/>
              <w:spacing w:line="315" w:lineRule="atLeast"/>
              <w:rPr>
                <w:rFonts w:ascii="宋体" w:eastAsia="宋体" w:hAnsi="宋体" w:cs="宋体"/>
                <w:kern w:val="0"/>
                <w:szCs w:val="21"/>
              </w:rPr>
            </w:pPr>
            <w:r>
              <w:rPr>
                <w:rFonts w:ascii="宋体" w:eastAsia="宋体" w:hAnsi="宋体" w:cs="宋体" w:hint="eastAsia"/>
                <w:kern w:val="0"/>
                <w:szCs w:val="21"/>
              </w:rPr>
              <w:t>响应性评审标准</w:t>
            </w:r>
          </w:p>
        </w:tc>
        <w:tc>
          <w:tcPr>
            <w:tcW w:w="2337" w:type="dxa"/>
            <w:tcBorders>
              <w:top w:val="outset" w:sz="6" w:space="0" w:color="auto"/>
              <w:left w:val="outset" w:sz="6" w:space="0" w:color="auto"/>
              <w:bottom w:val="outset" w:sz="6" w:space="0" w:color="auto"/>
              <w:right w:val="outset" w:sz="6" w:space="0" w:color="auto"/>
            </w:tcBorders>
            <w:shd w:val="clear" w:color="auto" w:fill="FFFFFF"/>
            <w:vAlign w:val="center"/>
          </w:tcPr>
          <w:p w:rsidR="007C5F90" w:rsidRDefault="004A6D6E">
            <w:pPr>
              <w:widowControl/>
              <w:spacing w:line="315" w:lineRule="atLeast"/>
              <w:rPr>
                <w:rFonts w:ascii="宋体" w:eastAsia="宋体" w:hAnsi="宋体" w:cs="宋体"/>
                <w:kern w:val="0"/>
                <w:szCs w:val="21"/>
              </w:rPr>
            </w:pPr>
            <w:r>
              <w:rPr>
                <w:rFonts w:ascii="宋体" w:eastAsia="宋体" w:hAnsi="宋体" w:cs="宋体" w:hint="eastAsia"/>
                <w:kern w:val="0"/>
                <w:szCs w:val="21"/>
              </w:rPr>
              <w:t>投标内容</w:t>
            </w:r>
          </w:p>
        </w:tc>
        <w:tc>
          <w:tcPr>
            <w:tcW w:w="3972" w:type="dxa"/>
            <w:tcBorders>
              <w:top w:val="outset" w:sz="6" w:space="0" w:color="auto"/>
              <w:left w:val="outset" w:sz="6" w:space="0" w:color="auto"/>
              <w:bottom w:val="outset" w:sz="6" w:space="0" w:color="auto"/>
              <w:right w:val="outset" w:sz="6" w:space="0" w:color="auto"/>
            </w:tcBorders>
            <w:shd w:val="clear" w:color="auto" w:fill="FFFFFF"/>
            <w:vAlign w:val="center"/>
          </w:tcPr>
          <w:p w:rsidR="007C5F90" w:rsidRDefault="004A6D6E">
            <w:pPr>
              <w:widowControl/>
              <w:spacing w:line="315" w:lineRule="atLeast"/>
              <w:rPr>
                <w:rFonts w:ascii="宋体" w:eastAsia="宋体" w:hAnsi="宋体" w:cs="宋体"/>
                <w:kern w:val="0"/>
                <w:szCs w:val="21"/>
              </w:rPr>
            </w:pPr>
            <w:r>
              <w:rPr>
                <w:rFonts w:ascii="宋体" w:eastAsia="宋体" w:hAnsi="宋体" w:cs="宋体" w:hint="eastAsia"/>
                <w:kern w:val="0"/>
                <w:szCs w:val="21"/>
              </w:rPr>
              <w:t>符合第二章“投标人须知”第</w:t>
            </w:r>
            <w:r>
              <w:rPr>
                <w:rFonts w:ascii="宋体" w:eastAsia="宋体" w:hAnsi="宋体" w:cs="宋体" w:hint="eastAsia"/>
                <w:kern w:val="0"/>
                <w:szCs w:val="21"/>
              </w:rPr>
              <w:t>1.3.1</w:t>
            </w:r>
            <w:r>
              <w:rPr>
                <w:rFonts w:ascii="宋体" w:eastAsia="宋体" w:hAnsi="宋体" w:cs="宋体" w:hint="eastAsia"/>
                <w:kern w:val="0"/>
                <w:szCs w:val="21"/>
              </w:rPr>
              <w:t>项规定</w:t>
            </w:r>
          </w:p>
        </w:tc>
      </w:tr>
      <w:tr w:rsidR="007C5F90">
        <w:tc>
          <w:tcPr>
            <w:tcW w:w="974" w:type="dxa"/>
            <w:vMerge/>
            <w:tcBorders>
              <w:top w:val="outset" w:sz="6" w:space="0" w:color="auto"/>
              <w:left w:val="outset" w:sz="6" w:space="0" w:color="auto"/>
              <w:bottom w:val="outset" w:sz="6" w:space="0" w:color="auto"/>
              <w:right w:val="outset" w:sz="6" w:space="0" w:color="auto"/>
            </w:tcBorders>
            <w:shd w:val="clear" w:color="auto" w:fill="FFFFFF"/>
            <w:vAlign w:val="center"/>
          </w:tcPr>
          <w:p w:rsidR="007C5F90" w:rsidRDefault="007C5F90">
            <w:pPr>
              <w:widowControl/>
              <w:jc w:val="left"/>
              <w:rPr>
                <w:rFonts w:ascii="宋体" w:eastAsia="宋体" w:hAnsi="宋体" w:cs="宋体"/>
                <w:kern w:val="0"/>
                <w:szCs w:val="21"/>
              </w:rPr>
            </w:pPr>
          </w:p>
        </w:tc>
        <w:tc>
          <w:tcPr>
            <w:tcW w:w="1939"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tcPr>
          <w:p w:rsidR="007C5F90" w:rsidRDefault="007C5F90">
            <w:pPr>
              <w:widowControl/>
              <w:jc w:val="left"/>
              <w:rPr>
                <w:rFonts w:ascii="宋体" w:eastAsia="宋体" w:hAnsi="宋体" w:cs="宋体"/>
                <w:kern w:val="0"/>
                <w:szCs w:val="21"/>
              </w:rPr>
            </w:pPr>
          </w:p>
        </w:tc>
        <w:tc>
          <w:tcPr>
            <w:tcW w:w="2337" w:type="dxa"/>
            <w:tcBorders>
              <w:top w:val="outset" w:sz="6" w:space="0" w:color="auto"/>
              <w:left w:val="outset" w:sz="6" w:space="0" w:color="auto"/>
              <w:bottom w:val="outset" w:sz="6" w:space="0" w:color="auto"/>
              <w:right w:val="outset" w:sz="6" w:space="0" w:color="auto"/>
            </w:tcBorders>
            <w:shd w:val="clear" w:color="auto" w:fill="FFFFFF"/>
            <w:vAlign w:val="center"/>
          </w:tcPr>
          <w:p w:rsidR="007C5F90" w:rsidRDefault="004A6D6E">
            <w:pPr>
              <w:widowControl/>
              <w:spacing w:line="315" w:lineRule="atLeast"/>
              <w:rPr>
                <w:rFonts w:ascii="宋体" w:eastAsia="宋体" w:hAnsi="宋体" w:cs="宋体"/>
                <w:kern w:val="0"/>
                <w:szCs w:val="21"/>
              </w:rPr>
            </w:pPr>
            <w:r>
              <w:rPr>
                <w:rFonts w:ascii="宋体" w:eastAsia="宋体" w:hAnsi="宋体" w:cs="宋体" w:hint="eastAsia"/>
                <w:kern w:val="0"/>
                <w:szCs w:val="21"/>
              </w:rPr>
              <w:t>工期</w:t>
            </w:r>
          </w:p>
        </w:tc>
        <w:tc>
          <w:tcPr>
            <w:tcW w:w="3972" w:type="dxa"/>
            <w:tcBorders>
              <w:top w:val="outset" w:sz="6" w:space="0" w:color="auto"/>
              <w:left w:val="outset" w:sz="6" w:space="0" w:color="auto"/>
              <w:bottom w:val="outset" w:sz="6" w:space="0" w:color="auto"/>
              <w:right w:val="outset" w:sz="6" w:space="0" w:color="auto"/>
            </w:tcBorders>
            <w:shd w:val="clear" w:color="auto" w:fill="FFFFFF"/>
            <w:vAlign w:val="center"/>
          </w:tcPr>
          <w:p w:rsidR="007C5F90" w:rsidRDefault="004A6D6E">
            <w:pPr>
              <w:widowControl/>
              <w:spacing w:line="315" w:lineRule="atLeast"/>
              <w:rPr>
                <w:rFonts w:ascii="宋体" w:eastAsia="宋体" w:hAnsi="宋体" w:cs="宋体"/>
                <w:kern w:val="0"/>
                <w:szCs w:val="21"/>
              </w:rPr>
            </w:pPr>
            <w:r>
              <w:rPr>
                <w:rFonts w:ascii="宋体" w:eastAsia="宋体" w:hAnsi="宋体" w:cs="宋体" w:hint="eastAsia"/>
                <w:kern w:val="0"/>
                <w:szCs w:val="21"/>
              </w:rPr>
              <w:t>投标函中载明的工期符合第二章“投标人须知”第</w:t>
            </w:r>
            <w:r>
              <w:rPr>
                <w:rFonts w:ascii="宋体" w:eastAsia="宋体" w:hAnsi="宋体" w:cs="宋体" w:hint="eastAsia"/>
                <w:kern w:val="0"/>
                <w:szCs w:val="21"/>
              </w:rPr>
              <w:t>1.3.2</w:t>
            </w:r>
            <w:r>
              <w:rPr>
                <w:rFonts w:ascii="宋体" w:eastAsia="宋体" w:hAnsi="宋体" w:cs="宋体" w:hint="eastAsia"/>
                <w:kern w:val="0"/>
                <w:szCs w:val="21"/>
              </w:rPr>
              <w:t>项规定</w:t>
            </w:r>
          </w:p>
        </w:tc>
      </w:tr>
      <w:tr w:rsidR="007C5F90">
        <w:tc>
          <w:tcPr>
            <w:tcW w:w="974" w:type="dxa"/>
            <w:vMerge/>
            <w:tcBorders>
              <w:top w:val="outset" w:sz="6" w:space="0" w:color="auto"/>
              <w:left w:val="outset" w:sz="6" w:space="0" w:color="auto"/>
              <w:bottom w:val="outset" w:sz="6" w:space="0" w:color="auto"/>
              <w:right w:val="outset" w:sz="6" w:space="0" w:color="auto"/>
            </w:tcBorders>
            <w:shd w:val="clear" w:color="auto" w:fill="FFFFFF"/>
            <w:vAlign w:val="center"/>
          </w:tcPr>
          <w:p w:rsidR="007C5F90" w:rsidRDefault="007C5F90">
            <w:pPr>
              <w:widowControl/>
              <w:jc w:val="left"/>
              <w:rPr>
                <w:rFonts w:ascii="宋体" w:eastAsia="宋体" w:hAnsi="宋体" w:cs="宋体"/>
                <w:kern w:val="0"/>
                <w:szCs w:val="21"/>
              </w:rPr>
            </w:pPr>
          </w:p>
        </w:tc>
        <w:tc>
          <w:tcPr>
            <w:tcW w:w="1939"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tcPr>
          <w:p w:rsidR="007C5F90" w:rsidRDefault="007C5F90">
            <w:pPr>
              <w:widowControl/>
              <w:jc w:val="left"/>
              <w:rPr>
                <w:rFonts w:ascii="宋体" w:eastAsia="宋体" w:hAnsi="宋体" w:cs="宋体"/>
                <w:kern w:val="0"/>
                <w:szCs w:val="21"/>
              </w:rPr>
            </w:pPr>
          </w:p>
        </w:tc>
        <w:tc>
          <w:tcPr>
            <w:tcW w:w="2337" w:type="dxa"/>
            <w:tcBorders>
              <w:top w:val="outset" w:sz="6" w:space="0" w:color="auto"/>
              <w:left w:val="outset" w:sz="6" w:space="0" w:color="auto"/>
              <w:bottom w:val="outset" w:sz="6" w:space="0" w:color="auto"/>
              <w:right w:val="outset" w:sz="6" w:space="0" w:color="auto"/>
            </w:tcBorders>
            <w:shd w:val="clear" w:color="auto" w:fill="FFFFFF"/>
            <w:vAlign w:val="center"/>
          </w:tcPr>
          <w:p w:rsidR="007C5F90" w:rsidRDefault="004A6D6E">
            <w:pPr>
              <w:widowControl/>
              <w:spacing w:line="315" w:lineRule="atLeast"/>
              <w:rPr>
                <w:rFonts w:ascii="宋体" w:eastAsia="宋体" w:hAnsi="宋体" w:cs="宋体"/>
                <w:kern w:val="0"/>
                <w:szCs w:val="21"/>
              </w:rPr>
            </w:pPr>
            <w:r>
              <w:rPr>
                <w:rFonts w:ascii="宋体" w:eastAsia="宋体" w:hAnsi="宋体" w:cs="宋体" w:hint="eastAsia"/>
                <w:kern w:val="0"/>
                <w:szCs w:val="21"/>
              </w:rPr>
              <w:t>工程质量</w:t>
            </w:r>
          </w:p>
        </w:tc>
        <w:tc>
          <w:tcPr>
            <w:tcW w:w="3972" w:type="dxa"/>
            <w:tcBorders>
              <w:top w:val="outset" w:sz="6" w:space="0" w:color="auto"/>
              <w:left w:val="outset" w:sz="6" w:space="0" w:color="auto"/>
              <w:bottom w:val="outset" w:sz="6" w:space="0" w:color="auto"/>
              <w:right w:val="outset" w:sz="6" w:space="0" w:color="auto"/>
            </w:tcBorders>
            <w:shd w:val="clear" w:color="auto" w:fill="FFFFFF"/>
            <w:vAlign w:val="center"/>
          </w:tcPr>
          <w:p w:rsidR="007C5F90" w:rsidRDefault="004A6D6E">
            <w:pPr>
              <w:widowControl/>
              <w:spacing w:line="315" w:lineRule="atLeast"/>
              <w:rPr>
                <w:rFonts w:ascii="宋体" w:eastAsia="宋体" w:hAnsi="宋体" w:cs="宋体"/>
                <w:kern w:val="0"/>
                <w:szCs w:val="21"/>
              </w:rPr>
            </w:pPr>
            <w:r>
              <w:rPr>
                <w:rFonts w:ascii="宋体" w:eastAsia="宋体" w:hAnsi="宋体" w:cs="宋体" w:hint="eastAsia"/>
                <w:kern w:val="0"/>
                <w:szCs w:val="21"/>
              </w:rPr>
              <w:t>投标函中载明的质量符合第二章“投标人须知”第</w:t>
            </w:r>
            <w:r>
              <w:rPr>
                <w:rFonts w:ascii="宋体" w:eastAsia="宋体" w:hAnsi="宋体" w:cs="宋体" w:hint="eastAsia"/>
                <w:kern w:val="0"/>
                <w:szCs w:val="21"/>
              </w:rPr>
              <w:t>1.3.3</w:t>
            </w:r>
            <w:r>
              <w:rPr>
                <w:rFonts w:ascii="宋体" w:eastAsia="宋体" w:hAnsi="宋体" w:cs="宋体" w:hint="eastAsia"/>
                <w:kern w:val="0"/>
                <w:szCs w:val="21"/>
              </w:rPr>
              <w:t>项规定</w:t>
            </w:r>
          </w:p>
        </w:tc>
      </w:tr>
      <w:tr w:rsidR="007C5F90">
        <w:tc>
          <w:tcPr>
            <w:tcW w:w="974" w:type="dxa"/>
            <w:vMerge/>
            <w:tcBorders>
              <w:top w:val="outset" w:sz="6" w:space="0" w:color="auto"/>
              <w:left w:val="outset" w:sz="6" w:space="0" w:color="auto"/>
              <w:bottom w:val="outset" w:sz="6" w:space="0" w:color="auto"/>
              <w:right w:val="outset" w:sz="6" w:space="0" w:color="auto"/>
            </w:tcBorders>
            <w:shd w:val="clear" w:color="auto" w:fill="FFFFFF"/>
            <w:vAlign w:val="center"/>
          </w:tcPr>
          <w:p w:rsidR="007C5F90" w:rsidRDefault="007C5F90">
            <w:pPr>
              <w:widowControl/>
              <w:jc w:val="left"/>
              <w:rPr>
                <w:rFonts w:ascii="宋体" w:eastAsia="宋体" w:hAnsi="宋体" w:cs="宋体"/>
                <w:kern w:val="0"/>
                <w:szCs w:val="21"/>
              </w:rPr>
            </w:pPr>
          </w:p>
        </w:tc>
        <w:tc>
          <w:tcPr>
            <w:tcW w:w="1939"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tcPr>
          <w:p w:rsidR="007C5F90" w:rsidRDefault="007C5F90">
            <w:pPr>
              <w:widowControl/>
              <w:jc w:val="left"/>
              <w:rPr>
                <w:rFonts w:ascii="宋体" w:eastAsia="宋体" w:hAnsi="宋体" w:cs="宋体"/>
                <w:kern w:val="0"/>
                <w:szCs w:val="21"/>
              </w:rPr>
            </w:pPr>
          </w:p>
        </w:tc>
        <w:tc>
          <w:tcPr>
            <w:tcW w:w="2337" w:type="dxa"/>
            <w:tcBorders>
              <w:top w:val="outset" w:sz="6" w:space="0" w:color="auto"/>
              <w:left w:val="outset" w:sz="6" w:space="0" w:color="auto"/>
              <w:bottom w:val="outset" w:sz="6" w:space="0" w:color="auto"/>
              <w:right w:val="outset" w:sz="6" w:space="0" w:color="auto"/>
            </w:tcBorders>
            <w:shd w:val="clear" w:color="auto" w:fill="FFFFFF"/>
            <w:vAlign w:val="center"/>
          </w:tcPr>
          <w:p w:rsidR="007C5F90" w:rsidRDefault="004A6D6E">
            <w:pPr>
              <w:widowControl/>
              <w:spacing w:line="315" w:lineRule="atLeast"/>
              <w:rPr>
                <w:rFonts w:ascii="宋体" w:eastAsia="宋体" w:hAnsi="宋体" w:cs="宋体"/>
                <w:kern w:val="0"/>
                <w:szCs w:val="21"/>
              </w:rPr>
            </w:pPr>
            <w:r>
              <w:rPr>
                <w:rFonts w:ascii="宋体" w:eastAsia="宋体" w:hAnsi="宋体" w:cs="宋体" w:hint="eastAsia"/>
                <w:kern w:val="0"/>
                <w:szCs w:val="21"/>
              </w:rPr>
              <w:t>投标有效期</w:t>
            </w:r>
          </w:p>
        </w:tc>
        <w:tc>
          <w:tcPr>
            <w:tcW w:w="3972" w:type="dxa"/>
            <w:tcBorders>
              <w:top w:val="outset" w:sz="6" w:space="0" w:color="auto"/>
              <w:left w:val="outset" w:sz="6" w:space="0" w:color="auto"/>
              <w:bottom w:val="outset" w:sz="6" w:space="0" w:color="auto"/>
              <w:right w:val="outset" w:sz="6" w:space="0" w:color="auto"/>
            </w:tcBorders>
            <w:shd w:val="clear" w:color="auto" w:fill="FFFFFF"/>
            <w:vAlign w:val="center"/>
          </w:tcPr>
          <w:p w:rsidR="007C5F90" w:rsidRDefault="004A6D6E">
            <w:pPr>
              <w:widowControl/>
              <w:spacing w:line="315" w:lineRule="atLeast"/>
              <w:rPr>
                <w:rFonts w:ascii="宋体" w:eastAsia="宋体" w:hAnsi="宋体" w:cs="宋体"/>
                <w:kern w:val="0"/>
                <w:szCs w:val="21"/>
              </w:rPr>
            </w:pPr>
            <w:r>
              <w:rPr>
                <w:rFonts w:ascii="宋体" w:eastAsia="宋体" w:hAnsi="宋体" w:cs="宋体" w:hint="eastAsia"/>
                <w:kern w:val="0"/>
                <w:szCs w:val="21"/>
              </w:rPr>
              <w:t>投标函附录中承诺的投标有效期符合第二章“投标人须知”第</w:t>
            </w:r>
            <w:r>
              <w:rPr>
                <w:rFonts w:ascii="宋体" w:eastAsia="宋体" w:hAnsi="宋体" w:cs="宋体" w:hint="eastAsia"/>
                <w:kern w:val="0"/>
                <w:szCs w:val="21"/>
              </w:rPr>
              <w:t>3.3.1</w:t>
            </w:r>
            <w:r>
              <w:rPr>
                <w:rFonts w:ascii="宋体" w:eastAsia="宋体" w:hAnsi="宋体" w:cs="宋体" w:hint="eastAsia"/>
                <w:kern w:val="0"/>
                <w:szCs w:val="21"/>
              </w:rPr>
              <w:t>项规定</w:t>
            </w:r>
          </w:p>
        </w:tc>
      </w:tr>
      <w:tr w:rsidR="007C5F90">
        <w:tc>
          <w:tcPr>
            <w:tcW w:w="974" w:type="dxa"/>
            <w:vMerge/>
            <w:tcBorders>
              <w:top w:val="outset" w:sz="6" w:space="0" w:color="auto"/>
              <w:left w:val="outset" w:sz="6" w:space="0" w:color="auto"/>
              <w:bottom w:val="outset" w:sz="6" w:space="0" w:color="auto"/>
              <w:right w:val="outset" w:sz="6" w:space="0" w:color="auto"/>
            </w:tcBorders>
            <w:shd w:val="clear" w:color="auto" w:fill="FFFFFF"/>
            <w:vAlign w:val="center"/>
          </w:tcPr>
          <w:p w:rsidR="007C5F90" w:rsidRDefault="007C5F90">
            <w:pPr>
              <w:widowControl/>
              <w:jc w:val="left"/>
              <w:rPr>
                <w:rFonts w:ascii="宋体" w:eastAsia="宋体" w:hAnsi="宋体" w:cs="宋体"/>
                <w:kern w:val="0"/>
                <w:szCs w:val="21"/>
              </w:rPr>
            </w:pPr>
          </w:p>
        </w:tc>
        <w:tc>
          <w:tcPr>
            <w:tcW w:w="1939"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tcPr>
          <w:p w:rsidR="007C5F90" w:rsidRDefault="007C5F90">
            <w:pPr>
              <w:widowControl/>
              <w:jc w:val="left"/>
              <w:rPr>
                <w:rFonts w:ascii="宋体" w:eastAsia="宋体" w:hAnsi="宋体" w:cs="宋体"/>
                <w:kern w:val="0"/>
                <w:szCs w:val="21"/>
              </w:rPr>
            </w:pPr>
          </w:p>
        </w:tc>
        <w:tc>
          <w:tcPr>
            <w:tcW w:w="2337" w:type="dxa"/>
            <w:tcBorders>
              <w:top w:val="outset" w:sz="6" w:space="0" w:color="auto"/>
              <w:left w:val="outset" w:sz="6" w:space="0" w:color="auto"/>
              <w:bottom w:val="outset" w:sz="6" w:space="0" w:color="auto"/>
              <w:right w:val="outset" w:sz="6" w:space="0" w:color="auto"/>
            </w:tcBorders>
            <w:shd w:val="clear" w:color="auto" w:fill="FFFFFF"/>
            <w:vAlign w:val="center"/>
          </w:tcPr>
          <w:p w:rsidR="007C5F90" w:rsidRDefault="004A6D6E">
            <w:pPr>
              <w:widowControl/>
              <w:spacing w:line="315" w:lineRule="atLeast"/>
              <w:rPr>
                <w:rFonts w:ascii="宋体" w:eastAsia="宋体" w:hAnsi="宋体" w:cs="宋体"/>
                <w:kern w:val="0"/>
                <w:szCs w:val="21"/>
              </w:rPr>
            </w:pPr>
            <w:r>
              <w:rPr>
                <w:rFonts w:ascii="宋体" w:eastAsia="宋体" w:hAnsi="宋体" w:cs="宋体" w:hint="eastAsia"/>
                <w:kern w:val="0"/>
                <w:szCs w:val="21"/>
              </w:rPr>
              <w:t>投标保证金</w:t>
            </w:r>
          </w:p>
        </w:tc>
        <w:tc>
          <w:tcPr>
            <w:tcW w:w="3972" w:type="dxa"/>
            <w:tcBorders>
              <w:top w:val="outset" w:sz="6" w:space="0" w:color="auto"/>
              <w:left w:val="outset" w:sz="6" w:space="0" w:color="auto"/>
              <w:bottom w:val="outset" w:sz="6" w:space="0" w:color="auto"/>
              <w:right w:val="outset" w:sz="6" w:space="0" w:color="auto"/>
            </w:tcBorders>
            <w:shd w:val="clear" w:color="auto" w:fill="FFFFFF"/>
            <w:vAlign w:val="center"/>
          </w:tcPr>
          <w:p w:rsidR="007C5F90" w:rsidRDefault="004A6D6E">
            <w:pPr>
              <w:widowControl/>
              <w:spacing w:line="315" w:lineRule="atLeast"/>
              <w:rPr>
                <w:rFonts w:ascii="宋体" w:eastAsia="宋体" w:hAnsi="宋体" w:cs="宋体"/>
                <w:kern w:val="0"/>
                <w:szCs w:val="21"/>
              </w:rPr>
            </w:pPr>
            <w:r>
              <w:rPr>
                <w:rFonts w:ascii="宋体" w:eastAsia="宋体" w:hAnsi="宋体" w:cs="宋体" w:hint="eastAsia"/>
                <w:kern w:val="0"/>
                <w:szCs w:val="21"/>
              </w:rPr>
              <w:t>符合第二章“投标人须知”第</w:t>
            </w:r>
            <w:r>
              <w:rPr>
                <w:rFonts w:ascii="宋体" w:eastAsia="宋体" w:hAnsi="宋体" w:cs="宋体" w:hint="eastAsia"/>
                <w:kern w:val="0"/>
                <w:szCs w:val="21"/>
              </w:rPr>
              <w:t>3.4.1</w:t>
            </w:r>
            <w:r>
              <w:rPr>
                <w:rFonts w:ascii="宋体" w:eastAsia="宋体" w:hAnsi="宋体" w:cs="宋体" w:hint="eastAsia"/>
                <w:kern w:val="0"/>
                <w:szCs w:val="21"/>
              </w:rPr>
              <w:t>项规定；</w:t>
            </w:r>
          </w:p>
        </w:tc>
      </w:tr>
      <w:tr w:rsidR="007C5F90">
        <w:tc>
          <w:tcPr>
            <w:tcW w:w="974" w:type="dxa"/>
            <w:vMerge/>
            <w:tcBorders>
              <w:top w:val="outset" w:sz="6" w:space="0" w:color="auto"/>
              <w:left w:val="outset" w:sz="6" w:space="0" w:color="auto"/>
              <w:bottom w:val="outset" w:sz="6" w:space="0" w:color="auto"/>
              <w:right w:val="outset" w:sz="6" w:space="0" w:color="auto"/>
            </w:tcBorders>
            <w:shd w:val="clear" w:color="auto" w:fill="FFFFFF"/>
            <w:vAlign w:val="center"/>
          </w:tcPr>
          <w:p w:rsidR="007C5F90" w:rsidRDefault="007C5F90">
            <w:pPr>
              <w:widowControl/>
              <w:jc w:val="left"/>
              <w:rPr>
                <w:rFonts w:ascii="宋体" w:eastAsia="宋体" w:hAnsi="宋体" w:cs="宋体"/>
                <w:kern w:val="0"/>
                <w:szCs w:val="21"/>
              </w:rPr>
            </w:pPr>
          </w:p>
        </w:tc>
        <w:tc>
          <w:tcPr>
            <w:tcW w:w="1939"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tcPr>
          <w:p w:rsidR="007C5F90" w:rsidRDefault="007C5F90">
            <w:pPr>
              <w:widowControl/>
              <w:jc w:val="left"/>
              <w:rPr>
                <w:rFonts w:ascii="宋体" w:eastAsia="宋体" w:hAnsi="宋体" w:cs="宋体"/>
                <w:kern w:val="0"/>
                <w:szCs w:val="21"/>
              </w:rPr>
            </w:pPr>
          </w:p>
        </w:tc>
        <w:tc>
          <w:tcPr>
            <w:tcW w:w="2337" w:type="dxa"/>
            <w:tcBorders>
              <w:top w:val="outset" w:sz="6" w:space="0" w:color="auto"/>
              <w:left w:val="outset" w:sz="6" w:space="0" w:color="auto"/>
              <w:bottom w:val="outset" w:sz="6" w:space="0" w:color="auto"/>
              <w:right w:val="outset" w:sz="6" w:space="0" w:color="auto"/>
            </w:tcBorders>
            <w:shd w:val="clear" w:color="auto" w:fill="FFFFFF"/>
            <w:vAlign w:val="center"/>
          </w:tcPr>
          <w:p w:rsidR="007C5F90" w:rsidRDefault="004A6D6E">
            <w:pPr>
              <w:widowControl/>
              <w:spacing w:line="315" w:lineRule="atLeast"/>
              <w:rPr>
                <w:rFonts w:ascii="宋体" w:eastAsia="宋体" w:hAnsi="宋体" w:cs="宋体"/>
                <w:kern w:val="0"/>
                <w:szCs w:val="21"/>
              </w:rPr>
            </w:pPr>
            <w:r>
              <w:rPr>
                <w:rFonts w:ascii="宋体" w:eastAsia="宋体" w:hAnsi="宋体" w:cs="宋体" w:hint="eastAsia"/>
                <w:kern w:val="0"/>
                <w:szCs w:val="21"/>
              </w:rPr>
              <w:t>已标价工程量清单</w:t>
            </w:r>
          </w:p>
        </w:tc>
        <w:tc>
          <w:tcPr>
            <w:tcW w:w="3972" w:type="dxa"/>
            <w:tcBorders>
              <w:top w:val="outset" w:sz="6" w:space="0" w:color="auto"/>
              <w:left w:val="outset" w:sz="6" w:space="0" w:color="auto"/>
              <w:bottom w:val="outset" w:sz="6" w:space="0" w:color="auto"/>
              <w:right w:val="outset" w:sz="6" w:space="0" w:color="auto"/>
            </w:tcBorders>
            <w:shd w:val="clear" w:color="auto" w:fill="FFFFFF"/>
            <w:vAlign w:val="center"/>
          </w:tcPr>
          <w:p w:rsidR="007C5F90" w:rsidRDefault="004A6D6E">
            <w:pPr>
              <w:widowControl/>
              <w:spacing w:line="315" w:lineRule="atLeast"/>
              <w:rPr>
                <w:rFonts w:ascii="宋体" w:eastAsia="宋体" w:hAnsi="宋体" w:cs="宋体"/>
                <w:kern w:val="0"/>
                <w:szCs w:val="21"/>
              </w:rPr>
            </w:pPr>
            <w:r>
              <w:rPr>
                <w:rFonts w:ascii="宋体" w:eastAsia="宋体" w:hAnsi="宋体" w:cs="宋体" w:hint="eastAsia"/>
                <w:kern w:val="0"/>
                <w:szCs w:val="21"/>
              </w:rPr>
              <w:t>符合第二章“投标人须知”第</w:t>
            </w:r>
            <w:r>
              <w:rPr>
                <w:rFonts w:ascii="宋体" w:eastAsia="宋体" w:hAnsi="宋体" w:cs="宋体" w:hint="eastAsia"/>
                <w:kern w:val="0"/>
                <w:szCs w:val="21"/>
              </w:rPr>
              <w:t>3.2.2</w:t>
            </w:r>
            <w:r>
              <w:rPr>
                <w:rFonts w:ascii="宋体" w:eastAsia="宋体" w:hAnsi="宋体" w:cs="宋体" w:hint="eastAsia"/>
                <w:kern w:val="0"/>
                <w:szCs w:val="21"/>
              </w:rPr>
              <w:t>项规定</w:t>
            </w:r>
            <w:r>
              <w:rPr>
                <w:rFonts w:ascii="宋体" w:eastAsia="宋体" w:hAnsi="宋体" w:cs="宋体" w:hint="eastAsia"/>
                <w:kern w:val="0"/>
                <w:szCs w:val="21"/>
              </w:rPr>
              <w:t xml:space="preserve"> </w:t>
            </w:r>
            <w:r>
              <w:rPr>
                <w:rFonts w:ascii="宋体" w:eastAsia="宋体" w:hAnsi="宋体" w:cs="宋体" w:hint="eastAsia"/>
                <w:kern w:val="0"/>
                <w:szCs w:val="21"/>
              </w:rPr>
              <w:t>①投标报价不低于工程成本或者不高于招标文件设定的招标控制价或者招标人设置的投标限价的；②未改变“招标工程量清单”给出的项目编码、项目名称、项目特征、计量单位和工程量的；③未改变招标文件规定的暂估价、暂列金额</w:t>
            </w:r>
            <w:proofErr w:type="gramStart"/>
            <w:r>
              <w:rPr>
                <w:rFonts w:ascii="宋体" w:eastAsia="宋体" w:hAnsi="宋体" w:cs="宋体" w:hint="eastAsia"/>
                <w:kern w:val="0"/>
                <w:szCs w:val="21"/>
              </w:rPr>
              <w:t>及甲供材料</w:t>
            </w:r>
            <w:proofErr w:type="gramEnd"/>
            <w:r>
              <w:rPr>
                <w:rFonts w:ascii="宋体" w:eastAsia="宋体" w:hAnsi="宋体" w:cs="宋体" w:hint="eastAsia"/>
                <w:kern w:val="0"/>
                <w:szCs w:val="21"/>
              </w:rPr>
              <w:t>价格；④未改变不可竞争费用项目或费率或计算基础的</w:t>
            </w:r>
          </w:p>
        </w:tc>
      </w:tr>
      <w:tr w:rsidR="007C5F90">
        <w:tc>
          <w:tcPr>
            <w:tcW w:w="974" w:type="dxa"/>
            <w:vMerge/>
            <w:tcBorders>
              <w:top w:val="outset" w:sz="6" w:space="0" w:color="auto"/>
              <w:left w:val="outset" w:sz="6" w:space="0" w:color="auto"/>
              <w:bottom w:val="outset" w:sz="6" w:space="0" w:color="auto"/>
              <w:right w:val="outset" w:sz="6" w:space="0" w:color="auto"/>
            </w:tcBorders>
            <w:shd w:val="clear" w:color="auto" w:fill="FFFFFF"/>
            <w:vAlign w:val="center"/>
          </w:tcPr>
          <w:p w:rsidR="007C5F90" w:rsidRDefault="007C5F90">
            <w:pPr>
              <w:widowControl/>
              <w:jc w:val="left"/>
              <w:rPr>
                <w:rFonts w:ascii="宋体" w:eastAsia="宋体" w:hAnsi="宋体" w:cs="宋体"/>
                <w:kern w:val="0"/>
                <w:szCs w:val="21"/>
              </w:rPr>
            </w:pPr>
          </w:p>
        </w:tc>
        <w:tc>
          <w:tcPr>
            <w:tcW w:w="1939"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tcPr>
          <w:p w:rsidR="007C5F90" w:rsidRDefault="007C5F90">
            <w:pPr>
              <w:widowControl/>
              <w:jc w:val="left"/>
              <w:rPr>
                <w:rFonts w:ascii="宋体" w:eastAsia="宋体" w:hAnsi="宋体" w:cs="宋体"/>
                <w:kern w:val="0"/>
                <w:szCs w:val="21"/>
              </w:rPr>
            </w:pPr>
          </w:p>
        </w:tc>
        <w:tc>
          <w:tcPr>
            <w:tcW w:w="2337" w:type="dxa"/>
            <w:tcBorders>
              <w:top w:val="outset" w:sz="6" w:space="0" w:color="auto"/>
              <w:left w:val="outset" w:sz="6" w:space="0" w:color="auto"/>
              <w:bottom w:val="outset" w:sz="6" w:space="0" w:color="auto"/>
              <w:right w:val="outset" w:sz="6" w:space="0" w:color="auto"/>
            </w:tcBorders>
            <w:shd w:val="clear" w:color="auto" w:fill="FFFFFF"/>
            <w:vAlign w:val="center"/>
          </w:tcPr>
          <w:p w:rsidR="007C5F90" w:rsidRDefault="004A6D6E">
            <w:pPr>
              <w:widowControl/>
              <w:spacing w:line="315" w:lineRule="atLeast"/>
              <w:rPr>
                <w:rFonts w:ascii="宋体" w:eastAsia="宋体" w:hAnsi="宋体" w:cs="宋体"/>
                <w:kern w:val="0"/>
                <w:szCs w:val="21"/>
              </w:rPr>
            </w:pPr>
            <w:r>
              <w:rPr>
                <w:rFonts w:ascii="宋体" w:eastAsia="宋体" w:hAnsi="宋体" w:cs="宋体" w:hint="eastAsia"/>
                <w:kern w:val="0"/>
                <w:szCs w:val="21"/>
              </w:rPr>
              <w:t>……</w:t>
            </w:r>
          </w:p>
        </w:tc>
        <w:tc>
          <w:tcPr>
            <w:tcW w:w="3972" w:type="dxa"/>
            <w:tcBorders>
              <w:top w:val="outset" w:sz="6" w:space="0" w:color="auto"/>
              <w:left w:val="outset" w:sz="6" w:space="0" w:color="auto"/>
              <w:bottom w:val="outset" w:sz="6" w:space="0" w:color="auto"/>
              <w:right w:val="outset" w:sz="6" w:space="0" w:color="auto"/>
            </w:tcBorders>
            <w:shd w:val="clear" w:color="auto" w:fill="FFFFFF"/>
            <w:vAlign w:val="center"/>
          </w:tcPr>
          <w:p w:rsidR="007C5F90" w:rsidRDefault="004A6D6E">
            <w:pPr>
              <w:widowControl/>
              <w:spacing w:line="315" w:lineRule="atLeast"/>
              <w:rPr>
                <w:rFonts w:ascii="宋体" w:eastAsia="宋体" w:hAnsi="宋体" w:cs="宋体"/>
                <w:kern w:val="0"/>
                <w:szCs w:val="21"/>
              </w:rPr>
            </w:pPr>
            <w:r>
              <w:rPr>
                <w:rFonts w:ascii="宋体" w:eastAsia="宋体" w:hAnsi="宋体" w:cs="宋体" w:hint="eastAsia"/>
                <w:kern w:val="0"/>
                <w:szCs w:val="21"/>
              </w:rPr>
              <w:t>……</w:t>
            </w:r>
          </w:p>
        </w:tc>
      </w:tr>
      <w:tr w:rsidR="007C5F90">
        <w:trPr>
          <w:trHeight w:val="508"/>
        </w:trPr>
        <w:tc>
          <w:tcPr>
            <w:tcW w:w="974" w:type="dxa"/>
            <w:vMerge/>
            <w:tcBorders>
              <w:top w:val="outset" w:sz="6" w:space="0" w:color="auto"/>
              <w:left w:val="outset" w:sz="6" w:space="0" w:color="auto"/>
              <w:bottom w:val="outset" w:sz="6" w:space="0" w:color="auto"/>
              <w:right w:val="outset" w:sz="6" w:space="0" w:color="auto"/>
            </w:tcBorders>
            <w:shd w:val="clear" w:color="auto" w:fill="FFFFFF"/>
            <w:vAlign w:val="center"/>
          </w:tcPr>
          <w:p w:rsidR="007C5F90" w:rsidRDefault="007C5F90">
            <w:pPr>
              <w:widowControl/>
              <w:jc w:val="left"/>
              <w:rPr>
                <w:rFonts w:ascii="宋体" w:eastAsia="宋体" w:hAnsi="宋体" w:cs="宋体"/>
                <w:kern w:val="0"/>
                <w:szCs w:val="21"/>
              </w:rPr>
            </w:pPr>
          </w:p>
        </w:tc>
        <w:tc>
          <w:tcPr>
            <w:tcW w:w="1939"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tcPr>
          <w:p w:rsidR="007C5F90" w:rsidRDefault="007C5F90">
            <w:pPr>
              <w:widowControl/>
              <w:jc w:val="left"/>
              <w:rPr>
                <w:rFonts w:ascii="宋体" w:eastAsia="宋体" w:hAnsi="宋体" w:cs="宋体"/>
                <w:kern w:val="0"/>
                <w:szCs w:val="21"/>
              </w:rPr>
            </w:pPr>
          </w:p>
        </w:tc>
        <w:tc>
          <w:tcPr>
            <w:tcW w:w="2337" w:type="dxa"/>
            <w:tcBorders>
              <w:top w:val="outset" w:sz="6" w:space="0" w:color="auto"/>
              <w:left w:val="outset" w:sz="6" w:space="0" w:color="auto"/>
              <w:bottom w:val="outset" w:sz="6" w:space="0" w:color="auto"/>
              <w:right w:val="outset" w:sz="6" w:space="0" w:color="auto"/>
            </w:tcBorders>
            <w:shd w:val="clear" w:color="auto" w:fill="FFFFFF"/>
            <w:vAlign w:val="center"/>
          </w:tcPr>
          <w:p w:rsidR="007C5F90" w:rsidRDefault="004A6D6E">
            <w:pPr>
              <w:widowControl/>
              <w:spacing w:line="315" w:lineRule="atLeast"/>
              <w:rPr>
                <w:rFonts w:ascii="宋体" w:eastAsia="宋体" w:hAnsi="宋体" w:cs="宋体"/>
                <w:kern w:val="0"/>
                <w:szCs w:val="21"/>
              </w:rPr>
            </w:pPr>
            <w:r>
              <w:rPr>
                <w:rFonts w:ascii="宋体" w:eastAsia="宋体" w:hAnsi="宋体" w:cs="宋体" w:hint="eastAsia"/>
                <w:kern w:val="0"/>
                <w:szCs w:val="21"/>
              </w:rPr>
              <w:t>其他要求：</w:t>
            </w:r>
          </w:p>
        </w:tc>
        <w:tc>
          <w:tcPr>
            <w:tcW w:w="3972" w:type="dxa"/>
            <w:tcBorders>
              <w:top w:val="outset" w:sz="6" w:space="0" w:color="auto"/>
              <w:left w:val="outset" w:sz="6" w:space="0" w:color="auto"/>
              <w:bottom w:val="outset" w:sz="6" w:space="0" w:color="auto"/>
              <w:right w:val="outset" w:sz="6" w:space="0" w:color="auto"/>
            </w:tcBorders>
            <w:shd w:val="clear" w:color="auto" w:fill="FFFFFF"/>
            <w:vAlign w:val="center"/>
          </w:tcPr>
          <w:p w:rsidR="007C5F90" w:rsidRDefault="004A6D6E">
            <w:pPr>
              <w:widowControl/>
              <w:spacing w:line="315" w:lineRule="atLeast"/>
              <w:rPr>
                <w:rFonts w:ascii="宋体" w:eastAsia="宋体" w:hAnsi="宋体" w:cs="宋体"/>
                <w:kern w:val="0"/>
                <w:szCs w:val="21"/>
              </w:rPr>
            </w:pPr>
            <w:r>
              <w:rPr>
                <w:rFonts w:ascii="Times New Roman" w:eastAsia="宋体" w:hAnsi="Times New Roman" w:cs="Times New Roman" w:hint="eastAsia"/>
                <w:szCs w:val="24"/>
              </w:rPr>
              <w:t>符合招标文件“投标人须知”及投标人须知前附表的规定</w:t>
            </w:r>
          </w:p>
        </w:tc>
      </w:tr>
      <w:tr w:rsidR="007C5F90">
        <w:trPr>
          <w:trHeight w:val="368"/>
        </w:trPr>
        <w:tc>
          <w:tcPr>
            <w:tcW w:w="9222" w:type="dxa"/>
            <w:gridSpan w:val="5"/>
            <w:tcBorders>
              <w:top w:val="outset" w:sz="6" w:space="0" w:color="auto"/>
              <w:left w:val="outset" w:sz="6" w:space="0" w:color="auto"/>
              <w:bottom w:val="outset" w:sz="6" w:space="0" w:color="auto"/>
              <w:right w:val="outset" w:sz="6" w:space="0" w:color="auto"/>
            </w:tcBorders>
            <w:shd w:val="clear" w:color="auto" w:fill="FFFFFF"/>
            <w:vAlign w:val="center"/>
          </w:tcPr>
          <w:p w:rsidR="007C5F90" w:rsidRDefault="004A6D6E">
            <w:pPr>
              <w:widowControl/>
              <w:spacing w:line="315" w:lineRule="atLeast"/>
              <w:rPr>
                <w:rFonts w:ascii="宋体" w:eastAsia="宋体" w:hAnsi="宋体" w:cs="宋体"/>
                <w:kern w:val="0"/>
                <w:szCs w:val="21"/>
              </w:rPr>
            </w:pPr>
            <w:r>
              <w:rPr>
                <w:rFonts w:ascii="宋体" w:eastAsia="宋体" w:hAnsi="宋体" w:cs="宋体" w:hint="eastAsia"/>
                <w:kern w:val="0"/>
                <w:szCs w:val="21"/>
              </w:rPr>
              <w:t>详细评审</w:t>
            </w:r>
          </w:p>
        </w:tc>
      </w:tr>
      <w:tr w:rsidR="007C5F90">
        <w:trPr>
          <w:trHeight w:val="402"/>
        </w:trPr>
        <w:tc>
          <w:tcPr>
            <w:tcW w:w="2878"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rsidR="007C5F90" w:rsidRDefault="004A6D6E">
            <w:pPr>
              <w:widowControl/>
              <w:spacing w:line="315" w:lineRule="atLeast"/>
              <w:ind w:firstLineChars="500" w:firstLine="1050"/>
              <w:rPr>
                <w:rFonts w:ascii="宋体" w:eastAsia="宋体" w:hAnsi="宋体" w:cs="宋体"/>
                <w:kern w:val="0"/>
                <w:szCs w:val="21"/>
              </w:rPr>
            </w:pPr>
            <w:r>
              <w:rPr>
                <w:rFonts w:ascii="宋体" w:eastAsia="宋体" w:hAnsi="宋体" w:cs="宋体" w:hint="eastAsia"/>
                <w:kern w:val="0"/>
                <w:szCs w:val="21"/>
              </w:rPr>
              <w:t>条款号</w:t>
            </w:r>
          </w:p>
        </w:tc>
        <w:tc>
          <w:tcPr>
            <w:tcW w:w="6344" w:type="dxa"/>
            <w:gridSpan w:val="3"/>
            <w:tcBorders>
              <w:top w:val="outset" w:sz="6" w:space="0" w:color="auto"/>
              <w:left w:val="outset" w:sz="6" w:space="0" w:color="auto"/>
              <w:bottom w:val="outset" w:sz="6" w:space="0" w:color="auto"/>
              <w:right w:val="outset" w:sz="6" w:space="0" w:color="auto"/>
            </w:tcBorders>
            <w:shd w:val="clear" w:color="auto" w:fill="FFFFFF"/>
            <w:vAlign w:val="center"/>
          </w:tcPr>
          <w:p w:rsidR="007C5F90" w:rsidRDefault="004A6D6E">
            <w:pPr>
              <w:widowControl/>
              <w:spacing w:line="315" w:lineRule="atLeast"/>
              <w:ind w:firstLineChars="1000" w:firstLine="2100"/>
              <w:rPr>
                <w:rFonts w:ascii="宋体" w:eastAsia="宋体" w:hAnsi="宋体" w:cs="宋体"/>
                <w:kern w:val="0"/>
                <w:szCs w:val="21"/>
              </w:rPr>
            </w:pPr>
            <w:r>
              <w:rPr>
                <w:rFonts w:ascii="宋体" w:eastAsia="宋体" w:hAnsi="宋体" w:cs="宋体" w:hint="eastAsia"/>
                <w:kern w:val="0"/>
                <w:szCs w:val="21"/>
              </w:rPr>
              <w:t>条款内容</w:t>
            </w:r>
          </w:p>
        </w:tc>
      </w:tr>
      <w:tr w:rsidR="007C5F90">
        <w:trPr>
          <w:trHeight w:val="613"/>
        </w:trPr>
        <w:tc>
          <w:tcPr>
            <w:tcW w:w="974" w:type="dxa"/>
            <w:tcBorders>
              <w:top w:val="outset" w:sz="6" w:space="0" w:color="auto"/>
              <w:left w:val="outset" w:sz="6" w:space="0" w:color="auto"/>
              <w:bottom w:val="outset" w:sz="6" w:space="0" w:color="auto"/>
              <w:right w:val="outset" w:sz="6" w:space="0" w:color="auto"/>
            </w:tcBorders>
            <w:shd w:val="clear" w:color="auto" w:fill="FFFFFF"/>
            <w:vAlign w:val="center"/>
          </w:tcPr>
          <w:p w:rsidR="007C5F90" w:rsidRDefault="004A6D6E">
            <w:pPr>
              <w:widowControl/>
              <w:spacing w:line="315" w:lineRule="atLeast"/>
              <w:rPr>
                <w:rFonts w:ascii="宋体" w:eastAsia="宋体" w:hAnsi="宋体" w:cs="宋体"/>
                <w:kern w:val="0"/>
                <w:szCs w:val="21"/>
              </w:rPr>
            </w:pPr>
            <w:r>
              <w:rPr>
                <w:rFonts w:ascii="宋体" w:eastAsia="宋体" w:hAnsi="宋体" w:cs="宋体" w:hint="eastAsia"/>
                <w:kern w:val="0"/>
                <w:szCs w:val="21"/>
              </w:rPr>
              <w:t>2.3.1</w:t>
            </w:r>
          </w:p>
        </w:tc>
        <w:tc>
          <w:tcPr>
            <w:tcW w:w="1904" w:type="dxa"/>
            <w:tcBorders>
              <w:top w:val="outset" w:sz="6" w:space="0" w:color="auto"/>
              <w:left w:val="outset" w:sz="6" w:space="0" w:color="auto"/>
              <w:bottom w:val="outset" w:sz="6" w:space="0" w:color="auto"/>
              <w:right w:val="outset" w:sz="6" w:space="0" w:color="auto"/>
            </w:tcBorders>
            <w:shd w:val="clear" w:color="auto" w:fill="FFFFFF"/>
            <w:vAlign w:val="center"/>
          </w:tcPr>
          <w:p w:rsidR="007C5F90" w:rsidRDefault="004A6D6E">
            <w:pPr>
              <w:widowControl/>
              <w:spacing w:line="315" w:lineRule="atLeast"/>
              <w:rPr>
                <w:rFonts w:ascii="宋体" w:eastAsia="宋体" w:hAnsi="宋体" w:cs="宋体"/>
                <w:kern w:val="0"/>
                <w:szCs w:val="21"/>
              </w:rPr>
            </w:pPr>
            <w:r>
              <w:rPr>
                <w:rFonts w:ascii="宋体" w:eastAsia="宋体" w:hAnsi="宋体" w:cs="宋体" w:hint="eastAsia"/>
                <w:kern w:val="0"/>
                <w:szCs w:val="21"/>
              </w:rPr>
              <w:t>分值构成</w:t>
            </w:r>
          </w:p>
        </w:tc>
        <w:tc>
          <w:tcPr>
            <w:tcW w:w="6344" w:type="dxa"/>
            <w:gridSpan w:val="3"/>
            <w:tcBorders>
              <w:top w:val="single" w:sz="0" w:space="0" w:color="auto"/>
              <w:left w:val="single" w:sz="0" w:space="0" w:color="auto"/>
              <w:bottom w:val="single" w:sz="0" w:space="0" w:color="auto"/>
              <w:right w:val="outset" w:sz="8" w:space="0" w:color="auto"/>
            </w:tcBorders>
            <w:shd w:val="clear" w:color="auto" w:fill="FFFFFF"/>
            <w:vAlign w:val="center"/>
          </w:tcPr>
          <w:p w:rsidR="007C5F90" w:rsidRDefault="004A6D6E">
            <w:pPr>
              <w:spacing w:line="400" w:lineRule="exact"/>
              <w:rPr>
                <w:rFonts w:ascii="宋体" w:eastAsia="宋体" w:hAnsi="宋体" w:cs="Times New Roman"/>
                <w:szCs w:val="24"/>
              </w:rPr>
            </w:pPr>
            <w:r>
              <w:rPr>
                <w:rFonts w:ascii="宋体" w:eastAsia="宋体" w:hAnsi="宋体" w:cs="宋体" w:hint="eastAsia"/>
                <w:szCs w:val="24"/>
              </w:rPr>
              <w:t>√</w:t>
            </w:r>
            <w:r>
              <w:rPr>
                <w:rFonts w:ascii="Times New Roman" w:eastAsia="宋体" w:hAnsi="Times New Roman" w:cs="Times New Roman" w:hint="eastAsia"/>
                <w:szCs w:val="24"/>
              </w:rPr>
              <w:t>以投标报价为评审</w:t>
            </w:r>
            <w:r>
              <w:rPr>
                <w:rFonts w:ascii="宋体" w:eastAsia="宋体" w:hAnsi="宋体" w:cs="Times New Roman" w:hint="eastAsia"/>
                <w:szCs w:val="24"/>
              </w:rPr>
              <w:t>因素</w:t>
            </w:r>
          </w:p>
          <w:p w:rsidR="007C5F90" w:rsidRDefault="004A6D6E">
            <w:pPr>
              <w:spacing w:line="400" w:lineRule="exact"/>
              <w:jc w:val="left"/>
              <w:rPr>
                <w:rFonts w:ascii="Times New Roman" w:eastAsia="宋体" w:hAnsi="Times New Roman" w:cs="Times New Roman"/>
                <w:szCs w:val="24"/>
              </w:rPr>
            </w:pPr>
            <w:r>
              <w:rPr>
                <w:rFonts w:ascii="宋体" w:eastAsia="宋体" w:hAnsi="宋体" w:cs="Times New Roman" w:hint="eastAsia"/>
                <w:szCs w:val="24"/>
              </w:rPr>
              <w:t xml:space="preserve">  </w:t>
            </w:r>
            <w:r>
              <w:rPr>
                <w:rFonts w:ascii="Times New Roman" w:eastAsia="宋体" w:hAnsi="Times New Roman" w:cs="Times New Roman"/>
                <w:szCs w:val="24"/>
              </w:rPr>
              <w:t>投标报价：</w:t>
            </w:r>
            <w:r>
              <w:rPr>
                <w:rFonts w:ascii="Times New Roman" w:eastAsia="宋体" w:hAnsi="Times New Roman" w:cs="Times New Roman" w:hint="eastAsia"/>
                <w:szCs w:val="24"/>
              </w:rPr>
              <w:t xml:space="preserve">100 </w:t>
            </w:r>
            <w:r>
              <w:rPr>
                <w:rFonts w:ascii="Times New Roman" w:eastAsia="宋体" w:hAnsi="Times New Roman" w:cs="Times New Roman"/>
                <w:szCs w:val="24"/>
              </w:rPr>
              <w:t>分</w:t>
            </w:r>
          </w:p>
          <w:p w:rsidR="007C5F90" w:rsidRDefault="004A6D6E">
            <w:pPr>
              <w:spacing w:line="400" w:lineRule="exact"/>
              <w:jc w:val="left"/>
              <w:rPr>
                <w:rFonts w:ascii="Times New Roman" w:eastAsia="宋体" w:hAnsi="Times New Roman" w:cs="Times New Roman"/>
                <w:szCs w:val="24"/>
              </w:rPr>
            </w:pPr>
            <w:r>
              <w:rPr>
                <w:rFonts w:ascii="Times New Roman" w:eastAsia="宋体" w:hAnsi="Times New Roman" w:cs="Times New Roman" w:hint="eastAsia"/>
                <w:szCs w:val="24"/>
              </w:rPr>
              <w:t>□以投标报价和</w:t>
            </w:r>
            <w:r>
              <w:rPr>
                <w:rFonts w:ascii="宋体" w:eastAsia="宋体" w:hAnsi="宋体" w:cs="Times New Roman" w:hint="eastAsia"/>
                <w:szCs w:val="24"/>
              </w:rPr>
              <w:t>信用评价为评审因素</w:t>
            </w:r>
          </w:p>
          <w:p w:rsidR="007C5F90" w:rsidRDefault="004A6D6E">
            <w:pPr>
              <w:spacing w:line="400" w:lineRule="exact"/>
              <w:ind w:firstLineChars="100" w:firstLine="210"/>
              <w:jc w:val="left"/>
              <w:rPr>
                <w:rFonts w:ascii="Times New Roman" w:eastAsia="宋体" w:hAnsi="Times New Roman" w:cs="Times New Roman"/>
                <w:szCs w:val="24"/>
              </w:rPr>
            </w:pPr>
            <w:r>
              <w:rPr>
                <w:rFonts w:ascii="Times New Roman" w:eastAsia="宋体" w:hAnsi="Times New Roman" w:cs="Times New Roman" w:hint="eastAsia"/>
                <w:szCs w:val="24"/>
              </w:rPr>
              <w:t xml:space="preserve"> </w:t>
            </w:r>
            <w:r>
              <w:rPr>
                <w:rFonts w:ascii="Times New Roman" w:eastAsia="宋体" w:hAnsi="Times New Roman" w:cs="Times New Roman"/>
                <w:szCs w:val="24"/>
              </w:rPr>
              <w:t>投标报价：</w:t>
            </w:r>
            <w:r>
              <w:rPr>
                <w:rFonts w:ascii="Times New Roman" w:eastAsia="宋体" w:hAnsi="Times New Roman" w:cs="Times New Roman" w:hint="eastAsia"/>
                <w:szCs w:val="24"/>
              </w:rPr>
              <w:t xml:space="preserve"> </w:t>
            </w:r>
            <w:r>
              <w:rPr>
                <w:rFonts w:ascii="Times New Roman" w:eastAsia="宋体" w:hAnsi="Times New Roman" w:cs="Times New Roman"/>
                <w:szCs w:val="24"/>
              </w:rPr>
              <w:t xml:space="preserve"> </w:t>
            </w:r>
            <w:r>
              <w:rPr>
                <w:rFonts w:ascii="Times New Roman" w:eastAsia="宋体" w:hAnsi="Times New Roman" w:cs="Times New Roman" w:hint="eastAsia"/>
                <w:szCs w:val="24"/>
              </w:rPr>
              <w:t xml:space="preserve">/ </w:t>
            </w:r>
            <w:r>
              <w:rPr>
                <w:rFonts w:ascii="Times New Roman" w:eastAsia="宋体" w:hAnsi="Times New Roman" w:cs="Times New Roman"/>
                <w:szCs w:val="24"/>
              </w:rPr>
              <w:t>分</w:t>
            </w:r>
          </w:p>
          <w:p w:rsidR="007C5F90" w:rsidRDefault="004A6D6E">
            <w:pPr>
              <w:widowControl/>
              <w:spacing w:line="315" w:lineRule="atLeast"/>
              <w:rPr>
                <w:rFonts w:ascii="宋体" w:eastAsia="宋体" w:hAnsi="宋体" w:cs="宋体"/>
                <w:kern w:val="0"/>
                <w:szCs w:val="21"/>
              </w:rPr>
            </w:pPr>
            <w:r>
              <w:rPr>
                <w:rFonts w:ascii="Times New Roman" w:eastAsia="宋体" w:hAnsi="Times New Roman" w:cs="Times New Roman" w:hint="eastAsia"/>
                <w:szCs w:val="24"/>
              </w:rPr>
              <w:t xml:space="preserve">   </w:t>
            </w:r>
            <w:r>
              <w:rPr>
                <w:rFonts w:ascii="Times New Roman" w:eastAsia="宋体" w:hAnsi="Times New Roman" w:cs="Times New Roman" w:hint="eastAsia"/>
                <w:szCs w:val="24"/>
              </w:rPr>
              <w:t>投标人市场信用评价：</w:t>
            </w:r>
            <w:r>
              <w:rPr>
                <w:rFonts w:ascii="Times New Roman" w:eastAsia="宋体" w:hAnsi="Times New Roman" w:cs="Times New Roman" w:hint="eastAsia"/>
                <w:szCs w:val="24"/>
              </w:rPr>
              <w:t xml:space="preserve">  /  </w:t>
            </w:r>
            <w:r>
              <w:rPr>
                <w:rFonts w:ascii="Times New Roman" w:eastAsia="宋体" w:hAnsi="Times New Roman" w:cs="Times New Roman" w:hint="eastAsia"/>
                <w:szCs w:val="24"/>
              </w:rPr>
              <w:t>分</w:t>
            </w:r>
          </w:p>
          <w:p w:rsidR="007C5F90" w:rsidRDefault="004A6D6E">
            <w:pPr>
              <w:widowControl/>
              <w:spacing w:line="315" w:lineRule="atLeast"/>
              <w:rPr>
                <w:rFonts w:ascii="宋体" w:eastAsia="宋体" w:hAnsi="宋体" w:cs="宋体"/>
                <w:kern w:val="0"/>
                <w:szCs w:val="21"/>
              </w:rPr>
            </w:pPr>
            <w:r>
              <w:rPr>
                <w:rFonts w:ascii="宋体" w:eastAsia="宋体" w:hAnsi="宋体" w:cs="Times New Roman" w:hint="eastAsia"/>
                <w:szCs w:val="20"/>
              </w:rPr>
              <w:t xml:space="preserve">  </w:t>
            </w:r>
          </w:p>
        </w:tc>
      </w:tr>
      <w:tr w:rsidR="007C5F90">
        <w:tc>
          <w:tcPr>
            <w:tcW w:w="974" w:type="dxa"/>
            <w:tcBorders>
              <w:top w:val="outset" w:sz="6" w:space="0" w:color="auto"/>
              <w:left w:val="outset" w:sz="6" w:space="0" w:color="auto"/>
              <w:bottom w:val="outset" w:sz="6" w:space="0" w:color="auto"/>
              <w:right w:val="outset" w:sz="6" w:space="0" w:color="auto"/>
            </w:tcBorders>
            <w:shd w:val="clear" w:color="auto" w:fill="FFFFFF"/>
            <w:vAlign w:val="center"/>
          </w:tcPr>
          <w:p w:rsidR="007C5F90" w:rsidRDefault="004A6D6E">
            <w:pPr>
              <w:widowControl/>
              <w:spacing w:line="315" w:lineRule="atLeast"/>
              <w:rPr>
                <w:rFonts w:ascii="宋体" w:eastAsia="宋体" w:hAnsi="宋体" w:cs="宋体"/>
                <w:kern w:val="0"/>
                <w:szCs w:val="21"/>
              </w:rPr>
            </w:pPr>
            <w:r>
              <w:rPr>
                <w:rFonts w:ascii="宋体" w:eastAsia="宋体" w:hAnsi="宋体" w:cs="宋体" w:hint="eastAsia"/>
                <w:kern w:val="0"/>
                <w:szCs w:val="21"/>
              </w:rPr>
              <w:t>2.3.2</w:t>
            </w:r>
          </w:p>
        </w:tc>
        <w:tc>
          <w:tcPr>
            <w:tcW w:w="1904" w:type="dxa"/>
            <w:tcBorders>
              <w:top w:val="outset" w:sz="6" w:space="0" w:color="auto"/>
              <w:left w:val="outset" w:sz="6" w:space="0" w:color="auto"/>
              <w:bottom w:val="outset" w:sz="6" w:space="0" w:color="auto"/>
              <w:right w:val="outset" w:sz="6" w:space="0" w:color="auto"/>
            </w:tcBorders>
            <w:shd w:val="clear" w:color="auto" w:fill="FFFFFF"/>
            <w:vAlign w:val="center"/>
          </w:tcPr>
          <w:p w:rsidR="007C5F90" w:rsidRDefault="004A6D6E">
            <w:pPr>
              <w:widowControl/>
              <w:spacing w:line="315" w:lineRule="atLeast"/>
              <w:rPr>
                <w:rFonts w:ascii="宋体" w:eastAsia="宋体" w:hAnsi="宋体" w:cs="宋体"/>
                <w:kern w:val="0"/>
                <w:szCs w:val="21"/>
              </w:rPr>
            </w:pPr>
            <w:r>
              <w:rPr>
                <w:rFonts w:ascii="宋体" w:eastAsia="宋体" w:hAnsi="宋体" w:cs="宋体" w:hint="eastAsia"/>
                <w:kern w:val="0"/>
                <w:szCs w:val="21"/>
              </w:rPr>
              <w:t>评标基准价计算方法</w:t>
            </w:r>
          </w:p>
        </w:tc>
        <w:tc>
          <w:tcPr>
            <w:tcW w:w="6344" w:type="dxa"/>
            <w:gridSpan w:val="3"/>
            <w:tcBorders>
              <w:top w:val="outset" w:sz="6" w:space="0" w:color="auto"/>
              <w:left w:val="outset" w:sz="6" w:space="0" w:color="auto"/>
              <w:bottom w:val="outset" w:sz="6" w:space="0" w:color="auto"/>
              <w:right w:val="outset" w:sz="6" w:space="0" w:color="auto"/>
            </w:tcBorders>
            <w:shd w:val="clear" w:color="auto" w:fill="FFFFFF"/>
            <w:vAlign w:val="center"/>
          </w:tcPr>
          <w:p w:rsidR="007C5F90" w:rsidRDefault="004A6D6E">
            <w:pPr>
              <w:autoSpaceDE w:val="0"/>
              <w:autoSpaceDN w:val="0"/>
              <w:adjustRightInd w:val="0"/>
              <w:rPr>
                <w:rFonts w:ascii="Times New Roman" w:eastAsia="宋体" w:hAnsi="Times New Roman" w:cs="Times New Roman"/>
                <w:szCs w:val="24"/>
              </w:rPr>
            </w:pPr>
            <w:r>
              <w:rPr>
                <w:rFonts w:ascii="Times New Roman" w:eastAsia="宋体" w:hAnsi="Times New Roman" w:cs="Times New Roman" w:hint="eastAsia"/>
                <w:szCs w:val="24"/>
              </w:rPr>
              <w:t>1</w:t>
            </w:r>
            <w:r>
              <w:rPr>
                <w:rFonts w:ascii="Times New Roman" w:eastAsia="宋体" w:hAnsi="Times New Roman" w:cs="Times New Roman" w:hint="eastAsia"/>
                <w:szCs w:val="24"/>
              </w:rPr>
              <w:t>、评标基准值计算方法的确定</w:t>
            </w:r>
          </w:p>
          <w:p w:rsidR="007C5F90" w:rsidRDefault="004A6D6E">
            <w:pPr>
              <w:autoSpaceDE w:val="0"/>
              <w:autoSpaceDN w:val="0"/>
              <w:adjustRightInd w:val="0"/>
              <w:rPr>
                <w:rFonts w:ascii="Times New Roman" w:eastAsia="宋体" w:hAnsi="Times New Roman" w:cs="Times New Roman"/>
                <w:szCs w:val="24"/>
              </w:rPr>
            </w:pPr>
            <w:r>
              <w:rPr>
                <w:rFonts w:ascii="Times New Roman" w:eastAsia="宋体" w:hAnsi="Times New Roman" w:cs="Times New Roman" w:hint="eastAsia"/>
                <w:szCs w:val="24"/>
              </w:rPr>
              <w:t>√开标时从以下方法中随机抽取确定：</w:t>
            </w:r>
          </w:p>
          <w:p w:rsidR="007C5F90" w:rsidRDefault="004A6D6E">
            <w:pPr>
              <w:autoSpaceDE w:val="0"/>
              <w:autoSpaceDN w:val="0"/>
              <w:adjustRightInd w:val="0"/>
              <w:rPr>
                <w:rFonts w:ascii="Times New Roman" w:eastAsia="宋体" w:hAnsi="Times New Roman" w:cs="Times New Roman"/>
                <w:szCs w:val="24"/>
              </w:rPr>
            </w:pPr>
            <w:r>
              <w:rPr>
                <w:rFonts w:ascii="Times New Roman" w:eastAsia="宋体" w:hAnsi="Times New Roman" w:cs="Times New Roman" w:hint="eastAsia"/>
                <w:szCs w:val="24"/>
              </w:rPr>
              <w:t>√方法</w:t>
            </w:r>
            <w:proofErr w:type="gramStart"/>
            <w:r>
              <w:rPr>
                <w:rFonts w:ascii="Times New Roman" w:eastAsia="宋体" w:hAnsi="Times New Roman" w:cs="Times New Roman" w:hint="eastAsia"/>
                <w:szCs w:val="24"/>
              </w:rPr>
              <w:t>一</w:t>
            </w:r>
            <w:proofErr w:type="gramEnd"/>
            <w:r>
              <w:rPr>
                <w:rFonts w:ascii="Times New Roman" w:eastAsia="宋体" w:hAnsi="Times New Roman" w:cs="Times New Roman" w:hint="eastAsia"/>
                <w:szCs w:val="24"/>
              </w:rPr>
              <w:t>；√方法二；</w:t>
            </w:r>
            <w:r>
              <w:rPr>
                <w:rFonts w:ascii="宋体" w:eastAsia="宋体" w:hAnsi="宋体" w:cs="宋体" w:hint="eastAsia"/>
                <w:szCs w:val="21"/>
              </w:rPr>
              <w:t xml:space="preserve"> </w:t>
            </w:r>
            <w:r>
              <w:rPr>
                <w:rFonts w:ascii="Times New Roman" w:eastAsia="宋体" w:hAnsi="Times New Roman" w:cs="Times New Roman" w:hint="eastAsia"/>
                <w:szCs w:val="24"/>
              </w:rPr>
              <w:t>√</w:t>
            </w:r>
            <w:r>
              <w:rPr>
                <w:rFonts w:ascii="Times New Roman" w:eastAsia="宋体" w:hAnsi="Times New Roman" w:cs="Times New Roman" w:hint="eastAsia"/>
                <w:kern w:val="0"/>
                <w:szCs w:val="21"/>
              </w:rPr>
              <w:t>方法三。</w:t>
            </w:r>
          </w:p>
          <w:p w:rsidR="007C5F90" w:rsidRDefault="004A6D6E">
            <w:pPr>
              <w:autoSpaceDE w:val="0"/>
              <w:autoSpaceDN w:val="0"/>
              <w:adjustRightInd w:val="0"/>
              <w:rPr>
                <w:rFonts w:ascii="Times New Roman" w:eastAsia="宋体" w:hAnsi="Times New Roman" w:cs="Times New Roman"/>
                <w:szCs w:val="24"/>
              </w:rPr>
            </w:pPr>
            <w:r>
              <w:rPr>
                <w:rFonts w:ascii="Times New Roman" w:eastAsia="宋体" w:hAnsi="Times New Roman" w:cs="Times New Roman" w:hint="eastAsia"/>
                <w:szCs w:val="24"/>
              </w:rPr>
              <w:t>2</w:t>
            </w:r>
            <w:r>
              <w:rPr>
                <w:rFonts w:ascii="Times New Roman" w:eastAsia="宋体" w:hAnsi="Times New Roman" w:cs="Times New Roman" w:hint="eastAsia"/>
                <w:szCs w:val="24"/>
              </w:rPr>
              <w:t>、评标基准值计算具体细则见本章附件</w:t>
            </w:r>
            <w:r>
              <w:rPr>
                <w:rFonts w:ascii="Times New Roman" w:eastAsia="宋体" w:hAnsi="Times New Roman" w:cs="Times New Roman" w:hint="eastAsia"/>
                <w:szCs w:val="24"/>
              </w:rPr>
              <w:t>B</w:t>
            </w:r>
            <w:r>
              <w:rPr>
                <w:rFonts w:ascii="Times New Roman" w:eastAsia="宋体" w:hAnsi="Times New Roman" w:cs="Times New Roman" w:hint="eastAsia"/>
                <w:szCs w:val="24"/>
              </w:rPr>
              <w:t>，参数设置如下：</w:t>
            </w:r>
          </w:p>
          <w:p w:rsidR="007C5F90" w:rsidRDefault="004A6D6E">
            <w:pPr>
              <w:widowControl/>
              <w:shd w:val="clear" w:color="auto" w:fill="FFFFFF"/>
              <w:spacing w:line="420" w:lineRule="exact"/>
              <w:ind w:firstLine="437"/>
              <w:rPr>
                <w:rFonts w:ascii="宋体" w:eastAsia="宋体" w:hAnsi="宋体" w:cs="宋体"/>
                <w:szCs w:val="24"/>
              </w:rPr>
            </w:pPr>
            <w:r>
              <w:rPr>
                <w:rFonts w:ascii="Times New Roman" w:eastAsia="宋体" w:hAnsi="Times New Roman" w:cs="Times New Roman" w:hint="eastAsia"/>
                <w:szCs w:val="24"/>
              </w:rPr>
              <w:t>方法</w:t>
            </w:r>
            <w:proofErr w:type="gramStart"/>
            <w:r>
              <w:rPr>
                <w:rFonts w:ascii="Times New Roman" w:eastAsia="宋体" w:hAnsi="Times New Roman" w:cs="Times New Roman" w:hint="eastAsia"/>
                <w:szCs w:val="24"/>
              </w:rPr>
              <w:t>一</w:t>
            </w:r>
            <w:proofErr w:type="gramEnd"/>
            <w:r>
              <w:rPr>
                <w:rFonts w:ascii="Times New Roman" w:eastAsia="宋体" w:hAnsi="Times New Roman" w:cs="Times New Roman" w:hint="eastAsia"/>
                <w:szCs w:val="24"/>
              </w:rPr>
              <w:t>：</w:t>
            </w:r>
            <w:r>
              <w:rPr>
                <w:rFonts w:ascii="Times New Roman" w:eastAsia="宋体" w:hAnsi="Times New Roman" w:cs="Times New Roman" w:hint="eastAsia"/>
                <w:szCs w:val="24"/>
              </w:rPr>
              <w:t>K</w:t>
            </w:r>
            <w:r>
              <w:rPr>
                <w:rFonts w:ascii="Times New Roman" w:eastAsia="宋体" w:hAnsi="Times New Roman" w:cs="Times New Roman" w:hint="eastAsia"/>
                <w:szCs w:val="24"/>
              </w:rPr>
              <w:t>值取值范围：</w:t>
            </w:r>
            <w:r>
              <w:rPr>
                <w:rFonts w:ascii="宋体" w:eastAsia="宋体" w:hAnsi="宋体" w:cs="宋体" w:hint="eastAsia"/>
                <w:szCs w:val="24"/>
              </w:rPr>
              <w:t>95%</w:t>
            </w:r>
            <w:r>
              <w:rPr>
                <w:rFonts w:ascii="宋体" w:eastAsia="宋体" w:hAnsi="宋体" w:cs="宋体" w:hint="eastAsia"/>
                <w:szCs w:val="24"/>
              </w:rPr>
              <w:t>、</w:t>
            </w:r>
            <w:r>
              <w:rPr>
                <w:rFonts w:ascii="宋体" w:eastAsia="宋体" w:hAnsi="宋体" w:cs="宋体" w:hint="eastAsia"/>
                <w:szCs w:val="24"/>
              </w:rPr>
              <w:t>96%</w:t>
            </w:r>
            <w:r>
              <w:rPr>
                <w:rFonts w:ascii="宋体" w:eastAsia="宋体" w:hAnsi="宋体" w:cs="宋体" w:hint="eastAsia"/>
                <w:szCs w:val="24"/>
              </w:rPr>
              <w:t>、</w:t>
            </w:r>
            <w:r>
              <w:rPr>
                <w:rFonts w:ascii="宋体" w:eastAsia="宋体" w:hAnsi="宋体" w:cs="宋体" w:hint="eastAsia"/>
                <w:szCs w:val="24"/>
              </w:rPr>
              <w:t>97%</w:t>
            </w:r>
            <w:r>
              <w:rPr>
                <w:rFonts w:ascii="宋体" w:eastAsia="宋体" w:hAnsi="宋体" w:cs="宋体" w:hint="eastAsia"/>
                <w:szCs w:val="24"/>
              </w:rPr>
              <w:t>、</w:t>
            </w:r>
            <w:r>
              <w:rPr>
                <w:rFonts w:ascii="宋体" w:eastAsia="宋体" w:hAnsi="宋体" w:cs="宋体" w:hint="eastAsia"/>
                <w:szCs w:val="24"/>
              </w:rPr>
              <w:t>98%</w:t>
            </w:r>
            <w:r>
              <w:rPr>
                <w:rFonts w:ascii="宋体" w:eastAsia="宋体" w:hAnsi="宋体" w:cs="宋体" w:hint="eastAsia"/>
                <w:szCs w:val="24"/>
              </w:rPr>
              <w:t>。</w:t>
            </w:r>
            <w:r>
              <w:rPr>
                <w:rFonts w:ascii="Times New Roman" w:eastAsia="宋体" w:hAnsi="Times New Roman" w:cs="Times New Roman" w:hint="eastAsia"/>
                <w:szCs w:val="24"/>
              </w:rPr>
              <w:t>开标时由招标人代表随机抽取确定；</w:t>
            </w:r>
          </w:p>
          <w:p w:rsidR="007C5F90" w:rsidRDefault="004A6D6E">
            <w:pPr>
              <w:widowControl/>
              <w:shd w:val="clear" w:color="auto" w:fill="FFFFFF"/>
              <w:spacing w:line="420" w:lineRule="exact"/>
              <w:ind w:firstLine="437"/>
              <w:rPr>
                <w:rFonts w:ascii="宋体" w:eastAsia="宋体" w:hAnsi="宋体" w:cs="宋体"/>
                <w:szCs w:val="24"/>
              </w:rPr>
            </w:pPr>
            <w:r>
              <w:rPr>
                <w:rFonts w:ascii="Times New Roman" w:eastAsia="宋体" w:hAnsi="Times New Roman" w:cs="Times New Roman" w:hint="eastAsia"/>
                <w:szCs w:val="24"/>
              </w:rPr>
              <w:t>方法二：</w:t>
            </w:r>
            <w:r>
              <w:rPr>
                <w:rFonts w:ascii="Times New Roman" w:eastAsia="宋体" w:hAnsi="Times New Roman" w:cs="Times New Roman" w:hint="eastAsia"/>
                <w:szCs w:val="24"/>
              </w:rPr>
              <w:t>K1</w:t>
            </w:r>
            <w:r>
              <w:rPr>
                <w:rFonts w:ascii="Times New Roman" w:eastAsia="宋体" w:hAnsi="Times New Roman" w:cs="Times New Roman" w:hint="eastAsia"/>
                <w:szCs w:val="24"/>
              </w:rPr>
              <w:t>值取值范围：</w:t>
            </w:r>
            <w:r>
              <w:rPr>
                <w:rFonts w:ascii="宋体" w:eastAsia="宋体" w:hAnsi="宋体" w:cs="宋体" w:hint="eastAsia"/>
                <w:szCs w:val="24"/>
              </w:rPr>
              <w:t>95%</w:t>
            </w:r>
            <w:r>
              <w:rPr>
                <w:rFonts w:ascii="宋体" w:eastAsia="宋体" w:hAnsi="宋体" w:cs="宋体" w:hint="eastAsia"/>
                <w:szCs w:val="24"/>
              </w:rPr>
              <w:t>、</w:t>
            </w:r>
            <w:r>
              <w:rPr>
                <w:rFonts w:ascii="宋体" w:eastAsia="宋体" w:hAnsi="宋体" w:cs="宋体" w:hint="eastAsia"/>
                <w:szCs w:val="24"/>
              </w:rPr>
              <w:t>96%</w:t>
            </w:r>
            <w:r>
              <w:rPr>
                <w:rFonts w:ascii="宋体" w:eastAsia="宋体" w:hAnsi="宋体" w:cs="宋体" w:hint="eastAsia"/>
                <w:szCs w:val="24"/>
              </w:rPr>
              <w:t>、</w:t>
            </w:r>
            <w:r>
              <w:rPr>
                <w:rFonts w:ascii="宋体" w:eastAsia="宋体" w:hAnsi="宋体" w:cs="宋体" w:hint="eastAsia"/>
                <w:szCs w:val="24"/>
              </w:rPr>
              <w:t>97%</w:t>
            </w:r>
            <w:r>
              <w:rPr>
                <w:rFonts w:ascii="宋体" w:eastAsia="宋体" w:hAnsi="宋体" w:cs="宋体" w:hint="eastAsia"/>
                <w:szCs w:val="24"/>
              </w:rPr>
              <w:t>、</w:t>
            </w:r>
            <w:r>
              <w:rPr>
                <w:rFonts w:ascii="宋体" w:eastAsia="宋体" w:hAnsi="宋体" w:cs="宋体" w:hint="eastAsia"/>
                <w:szCs w:val="24"/>
              </w:rPr>
              <w:t>98%</w:t>
            </w:r>
            <w:r>
              <w:rPr>
                <w:rFonts w:ascii="宋体" w:eastAsia="宋体" w:hAnsi="宋体" w:cs="宋体" w:hint="eastAsia"/>
                <w:szCs w:val="24"/>
              </w:rPr>
              <w:t>。</w:t>
            </w:r>
            <w:r>
              <w:rPr>
                <w:rFonts w:ascii="Times New Roman" w:eastAsia="宋体" w:hAnsi="Times New Roman" w:cs="Times New Roman" w:hint="eastAsia"/>
                <w:szCs w:val="24"/>
              </w:rPr>
              <w:t>开标时由招标人代表随机抽取确定；</w:t>
            </w:r>
          </w:p>
          <w:p w:rsidR="007C5F90" w:rsidRDefault="004A6D6E">
            <w:pPr>
              <w:autoSpaceDE w:val="0"/>
              <w:autoSpaceDN w:val="0"/>
              <w:adjustRightInd w:val="0"/>
              <w:rPr>
                <w:rFonts w:ascii="Times New Roman" w:eastAsia="宋体" w:hAnsi="Times New Roman" w:cs="Times New Roman"/>
                <w:szCs w:val="24"/>
              </w:rPr>
            </w:pPr>
            <w:r>
              <w:rPr>
                <w:rFonts w:ascii="Times New Roman" w:eastAsia="宋体" w:hAnsi="Times New Roman" w:cs="Times New Roman" w:hint="eastAsia"/>
                <w:szCs w:val="24"/>
              </w:rPr>
              <w:t>Q1</w:t>
            </w:r>
            <w:r>
              <w:rPr>
                <w:rFonts w:ascii="Times New Roman" w:eastAsia="宋体" w:hAnsi="Times New Roman" w:cs="Times New Roman" w:hint="eastAsia"/>
                <w:szCs w:val="24"/>
              </w:rPr>
              <w:t>值取值范围：</w:t>
            </w:r>
            <w:r>
              <w:rPr>
                <w:rFonts w:ascii="Times New Roman" w:eastAsia="宋体" w:hAnsi="Times New Roman" w:cs="Times New Roman" w:hint="eastAsia"/>
                <w:szCs w:val="24"/>
                <w:u w:val="single"/>
              </w:rPr>
              <w:t>65%</w:t>
            </w:r>
            <w:r>
              <w:rPr>
                <w:rFonts w:ascii="Times New Roman" w:eastAsia="宋体" w:hAnsi="Times New Roman" w:cs="Times New Roman" w:hint="eastAsia"/>
                <w:szCs w:val="24"/>
                <w:u w:val="single"/>
              </w:rPr>
              <w:t>、</w:t>
            </w:r>
            <w:r>
              <w:rPr>
                <w:rFonts w:ascii="Times New Roman" w:eastAsia="宋体" w:hAnsi="Times New Roman" w:cs="Times New Roman" w:hint="eastAsia"/>
                <w:szCs w:val="24"/>
                <w:u w:val="single"/>
              </w:rPr>
              <w:t>70%</w:t>
            </w:r>
            <w:r>
              <w:rPr>
                <w:rFonts w:ascii="Times New Roman" w:eastAsia="宋体" w:hAnsi="Times New Roman" w:cs="Times New Roman" w:hint="eastAsia"/>
                <w:szCs w:val="24"/>
                <w:u w:val="single"/>
              </w:rPr>
              <w:t>、</w:t>
            </w:r>
            <w:r>
              <w:rPr>
                <w:rFonts w:ascii="Times New Roman" w:eastAsia="宋体" w:hAnsi="Times New Roman" w:cs="Times New Roman" w:hint="eastAsia"/>
                <w:szCs w:val="24"/>
                <w:u w:val="single"/>
              </w:rPr>
              <w:t>75%</w:t>
            </w:r>
            <w:r>
              <w:rPr>
                <w:rFonts w:ascii="Times New Roman" w:eastAsia="宋体" w:hAnsi="Times New Roman" w:cs="Times New Roman" w:hint="eastAsia"/>
                <w:szCs w:val="24"/>
                <w:u w:val="single"/>
              </w:rPr>
              <w:t>、</w:t>
            </w:r>
            <w:r>
              <w:rPr>
                <w:rFonts w:ascii="Times New Roman" w:eastAsia="宋体" w:hAnsi="Times New Roman" w:cs="Times New Roman" w:hint="eastAsia"/>
                <w:szCs w:val="24"/>
                <w:u w:val="single"/>
              </w:rPr>
              <w:t>80%</w:t>
            </w:r>
            <w:r>
              <w:rPr>
                <w:rFonts w:ascii="Times New Roman" w:eastAsia="宋体" w:hAnsi="Times New Roman" w:cs="Times New Roman" w:hint="eastAsia"/>
                <w:szCs w:val="24"/>
                <w:u w:val="single"/>
              </w:rPr>
              <w:t>、</w:t>
            </w:r>
            <w:r>
              <w:rPr>
                <w:rFonts w:ascii="Times New Roman" w:eastAsia="宋体" w:hAnsi="Times New Roman" w:cs="Times New Roman" w:hint="eastAsia"/>
                <w:szCs w:val="24"/>
                <w:u w:val="single"/>
              </w:rPr>
              <w:t>85%</w:t>
            </w:r>
            <w:r>
              <w:rPr>
                <w:rFonts w:ascii="Times New Roman" w:eastAsia="宋体" w:hAnsi="Times New Roman" w:cs="Times New Roman" w:hint="eastAsia"/>
                <w:szCs w:val="24"/>
              </w:rPr>
              <w:t>，开标时由招标人代表随机抽取确定；</w:t>
            </w:r>
          </w:p>
          <w:p w:rsidR="007C5F90" w:rsidRDefault="004A6D6E">
            <w:pPr>
              <w:autoSpaceDE w:val="0"/>
              <w:autoSpaceDN w:val="0"/>
              <w:adjustRightInd w:val="0"/>
              <w:rPr>
                <w:rFonts w:ascii="Times New Roman" w:eastAsia="宋体" w:hAnsi="Times New Roman" w:cs="Times New Roman"/>
                <w:szCs w:val="24"/>
              </w:rPr>
            </w:pPr>
            <w:r>
              <w:rPr>
                <w:rFonts w:ascii="Times New Roman" w:eastAsia="宋体" w:hAnsi="Times New Roman" w:cs="Times New Roman" w:hint="eastAsia"/>
                <w:szCs w:val="24"/>
              </w:rPr>
              <w:t>K2</w:t>
            </w:r>
            <w:r>
              <w:rPr>
                <w:rFonts w:ascii="Times New Roman" w:eastAsia="宋体" w:hAnsi="Times New Roman" w:cs="Times New Roman" w:hint="eastAsia"/>
                <w:szCs w:val="24"/>
              </w:rPr>
              <w:t>取值为：</w:t>
            </w:r>
            <w:r>
              <w:rPr>
                <w:rFonts w:ascii="Times New Roman" w:eastAsia="宋体" w:hAnsi="Times New Roman" w:cs="Times New Roman" w:hint="eastAsia"/>
                <w:szCs w:val="24"/>
              </w:rPr>
              <w:t>90%</w:t>
            </w:r>
            <w:r>
              <w:rPr>
                <w:rFonts w:ascii="Times New Roman" w:eastAsia="宋体" w:hAnsi="Times New Roman" w:cs="Times New Roman" w:hint="eastAsia"/>
                <w:szCs w:val="24"/>
              </w:rPr>
              <w:t>；</w:t>
            </w:r>
          </w:p>
          <w:p w:rsidR="007C5F90" w:rsidRDefault="004A6D6E">
            <w:pPr>
              <w:autoSpaceDE w:val="0"/>
              <w:autoSpaceDN w:val="0"/>
              <w:adjustRightInd w:val="0"/>
              <w:rPr>
                <w:rFonts w:ascii="Times New Roman" w:eastAsia="宋体" w:hAnsi="Times New Roman" w:cs="Times New Roman"/>
                <w:szCs w:val="24"/>
              </w:rPr>
            </w:pPr>
            <w:r>
              <w:rPr>
                <w:rFonts w:ascii="宋体" w:eastAsia="宋体" w:hAnsi="宋体" w:cs="宋体" w:hint="eastAsia"/>
                <w:szCs w:val="24"/>
              </w:rPr>
              <w:t xml:space="preserve">     </w:t>
            </w:r>
            <w:r>
              <w:rPr>
                <w:rFonts w:ascii="宋体" w:eastAsia="宋体" w:hAnsi="宋体" w:cs="宋体" w:hint="eastAsia"/>
                <w:szCs w:val="24"/>
              </w:rPr>
              <w:t>方法三：以有效投标文件的次低价作为评标基准价。</w:t>
            </w:r>
          </w:p>
          <w:p w:rsidR="007C5F90" w:rsidRDefault="004A6D6E">
            <w:pPr>
              <w:autoSpaceDE w:val="0"/>
              <w:autoSpaceDN w:val="0"/>
              <w:adjustRightInd w:val="0"/>
              <w:rPr>
                <w:rFonts w:ascii="Times New Roman" w:eastAsia="宋体" w:hAnsi="Times New Roman" w:cs="Times New Roman"/>
                <w:szCs w:val="24"/>
              </w:rPr>
            </w:pPr>
            <w:r>
              <w:rPr>
                <w:rFonts w:ascii="Times New Roman" w:eastAsia="宋体" w:hAnsi="Times New Roman" w:cs="Times New Roman" w:hint="eastAsia"/>
                <w:szCs w:val="24"/>
              </w:rPr>
              <w:t>3</w:t>
            </w:r>
            <w:r>
              <w:rPr>
                <w:rFonts w:ascii="Times New Roman" w:eastAsia="宋体" w:hAnsi="Times New Roman" w:cs="Times New Roman" w:hint="eastAsia"/>
                <w:szCs w:val="24"/>
              </w:rPr>
              <w:t>、特殊情形下，评标基准价调整方式：</w:t>
            </w:r>
          </w:p>
          <w:p w:rsidR="007C5F90" w:rsidRDefault="004A6D6E">
            <w:pPr>
              <w:widowControl/>
              <w:spacing w:line="315" w:lineRule="atLeast"/>
              <w:rPr>
                <w:rFonts w:ascii="Times New Roman" w:eastAsia="宋体" w:hAnsi="Times New Roman" w:cs="Times New Roman"/>
                <w:szCs w:val="24"/>
              </w:rPr>
            </w:pPr>
            <w:r>
              <w:rPr>
                <w:rFonts w:ascii="Times New Roman" w:eastAsia="宋体" w:hAnsi="Times New Roman" w:cs="Times New Roman" w:hint="eastAsia"/>
                <w:szCs w:val="24"/>
              </w:rPr>
              <w:t>√</w:t>
            </w:r>
            <w:r>
              <w:rPr>
                <w:rFonts w:ascii="Times New Roman" w:eastAsia="宋体" w:hAnsi="Times New Roman" w:cs="Times New Roman" w:hint="eastAsia"/>
                <w:szCs w:val="24"/>
              </w:rPr>
              <w:t>. </w:t>
            </w:r>
            <w:r>
              <w:rPr>
                <w:rFonts w:ascii="Times New Roman" w:eastAsia="宋体" w:hAnsi="Times New Roman" w:cs="Times New Roman" w:hint="eastAsia"/>
                <w:szCs w:val="24"/>
              </w:rPr>
              <w:t>评标委员会在评标报告上签字后，</w:t>
            </w:r>
            <w:r>
              <w:rPr>
                <w:rFonts w:ascii="Times New Roman" w:eastAsia="宋体" w:hAnsi="Times New Roman" w:cs="Times New Roman" w:hint="eastAsia"/>
                <w:szCs w:val="24"/>
              </w:rPr>
              <w:t> </w:t>
            </w:r>
            <w:r>
              <w:rPr>
                <w:rFonts w:ascii="Times New Roman" w:eastAsia="宋体" w:hAnsi="Times New Roman" w:cs="Times New Roman" w:hint="eastAsia"/>
                <w:szCs w:val="24"/>
              </w:rPr>
              <w:t>评标入围结果</w:t>
            </w:r>
            <w:r>
              <w:rPr>
                <w:rFonts w:ascii="Times New Roman" w:eastAsia="宋体" w:hAnsi="Times New Roman" w:cs="Times New Roman" w:hint="eastAsia"/>
                <w:szCs w:val="24"/>
              </w:rPr>
              <w:t> </w:t>
            </w:r>
            <w:r>
              <w:rPr>
                <w:rFonts w:ascii="Times New Roman" w:eastAsia="宋体" w:hAnsi="Times New Roman" w:cs="Times New Roman" w:hint="eastAsia"/>
                <w:szCs w:val="24"/>
              </w:rPr>
              <w:t>不因招投标当事人质疑、投诉、复议</w:t>
            </w:r>
            <w:r>
              <w:rPr>
                <w:rFonts w:ascii="Times New Roman" w:eastAsia="宋体" w:hAnsi="Times New Roman" w:cs="Times New Roman" w:hint="eastAsia"/>
                <w:szCs w:val="24"/>
              </w:rPr>
              <w:t> </w:t>
            </w:r>
            <w:r>
              <w:rPr>
                <w:rFonts w:ascii="Times New Roman" w:eastAsia="宋体" w:hAnsi="Times New Roman" w:cs="Times New Roman" w:hint="eastAsia"/>
                <w:szCs w:val="24"/>
              </w:rPr>
              <w:t>等</w:t>
            </w:r>
            <w:r>
              <w:rPr>
                <w:rFonts w:ascii="Times New Roman" w:eastAsia="宋体" w:hAnsi="Times New Roman" w:cs="Times New Roman" w:hint="eastAsia"/>
                <w:szCs w:val="24"/>
              </w:rPr>
              <w:t> </w:t>
            </w:r>
            <w:r>
              <w:rPr>
                <w:rFonts w:ascii="Times New Roman" w:eastAsia="宋体" w:hAnsi="Times New Roman" w:cs="Times New Roman" w:hint="eastAsia"/>
                <w:szCs w:val="24"/>
              </w:rPr>
              <w:t>情形而改变。</w:t>
            </w:r>
          </w:p>
          <w:p w:rsidR="007C5F90" w:rsidRDefault="004A6D6E">
            <w:pPr>
              <w:widowControl/>
              <w:spacing w:line="315" w:lineRule="atLeast"/>
              <w:rPr>
                <w:rFonts w:ascii="Times New Roman" w:eastAsia="宋体" w:hAnsi="Times New Roman" w:cs="Times New Roman"/>
                <w:szCs w:val="24"/>
              </w:rPr>
            </w:pPr>
            <w:r>
              <w:rPr>
                <w:rFonts w:ascii="Times New Roman" w:eastAsia="宋体" w:hAnsi="Times New Roman" w:cs="Times New Roman" w:hint="eastAsia"/>
                <w:szCs w:val="24"/>
              </w:rPr>
              <w:t>√</w:t>
            </w:r>
            <w:r>
              <w:rPr>
                <w:rFonts w:ascii="Times New Roman" w:eastAsia="宋体" w:hAnsi="Times New Roman" w:cs="Times New Roman" w:hint="eastAsia"/>
                <w:szCs w:val="24"/>
              </w:rPr>
              <w:t> </w:t>
            </w:r>
            <w:r>
              <w:rPr>
                <w:rFonts w:ascii="Times New Roman" w:eastAsia="宋体" w:hAnsi="Times New Roman" w:cs="Times New Roman" w:hint="eastAsia"/>
                <w:szCs w:val="24"/>
              </w:rPr>
              <w:t>评标委员会在评标报告上签字后，上述方法</w:t>
            </w:r>
            <w:proofErr w:type="gramStart"/>
            <w:r>
              <w:rPr>
                <w:rFonts w:ascii="Times New Roman" w:eastAsia="宋体" w:hAnsi="Times New Roman" w:cs="Times New Roman" w:hint="eastAsia"/>
                <w:szCs w:val="24"/>
              </w:rPr>
              <w:t>一</w:t>
            </w:r>
            <w:proofErr w:type="gramEnd"/>
            <w:r>
              <w:rPr>
                <w:rFonts w:ascii="Times New Roman" w:eastAsia="宋体" w:hAnsi="Times New Roman" w:cs="Times New Roman" w:hint="eastAsia"/>
                <w:szCs w:val="24"/>
              </w:rPr>
              <w:t>和方法二的评标基准价除确认存在计算错误外，评标基准价不因招投标当事人质疑、投诉、复议</w:t>
            </w:r>
            <w:r>
              <w:rPr>
                <w:rFonts w:ascii="Times New Roman" w:eastAsia="宋体" w:hAnsi="Times New Roman" w:cs="Times New Roman" w:hint="eastAsia"/>
                <w:szCs w:val="24"/>
              </w:rPr>
              <w:t> </w:t>
            </w:r>
            <w:r>
              <w:rPr>
                <w:rFonts w:ascii="Times New Roman" w:eastAsia="宋体" w:hAnsi="Times New Roman" w:cs="Times New Roman" w:hint="eastAsia"/>
                <w:szCs w:val="24"/>
              </w:rPr>
              <w:t>等</w:t>
            </w:r>
            <w:r>
              <w:rPr>
                <w:rFonts w:ascii="Times New Roman" w:eastAsia="宋体" w:hAnsi="Times New Roman" w:cs="Times New Roman" w:hint="eastAsia"/>
                <w:szCs w:val="24"/>
              </w:rPr>
              <w:t> </w:t>
            </w:r>
            <w:r>
              <w:rPr>
                <w:rFonts w:ascii="Times New Roman" w:eastAsia="宋体" w:hAnsi="Times New Roman" w:cs="Times New Roman" w:hint="eastAsia"/>
                <w:szCs w:val="24"/>
              </w:rPr>
              <w:t>情形而改变。</w:t>
            </w:r>
          </w:p>
          <w:p w:rsidR="007C5F90" w:rsidRDefault="004A6D6E">
            <w:pPr>
              <w:widowControl/>
              <w:spacing w:line="315" w:lineRule="atLeast"/>
              <w:rPr>
                <w:rFonts w:ascii="Times New Roman" w:eastAsia="宋体" w:hAnsi="Times New Roman" w:cs="Times New Roman"/>
                <w:szCs w:val="24"/>
              </w:rPr>
            </w:pPr>
            <w:r>
              <w:rPr>
                <w:rFonts w:ascii="Times New Roman" w:eastAsia="宋体" w:hAnsi="Times New Roman" w:cs="Times New Roman" w:hint="eastAsia"/>
                <w:szCs w:val="24"/>
              </w:rPr>
              <w:t>√</w:t>
            </w:r>
            <w:r>
              <w:rPr>
                <w:rFonts w:ascii="Times New Roman" w:eastAsia="宋体" w:hAnsi="Times New Roman" w:cs="Times New Roman" w:hint="eastAsia"/>
                <w:szCs w:val="24"/>
              </w:rPr>
              <w:t> . </w:t>
            </w:r>
            <w:r>
              <w:rPr>
                <w:rFonts w:ascii="Times New Roman" w:eastAsia="宋体" w:hAnsi="Times New Roman" w:cs="Times New Roman" w:hint="eastAsia"/>
                <w:szCs w:val="24"/>
              </w:rPr>
              <w:t>有效投标文件是</w:t>
            </w:r>
            <w:proofErr w:type="gramStart"/>
            <w:r>
              <w:rPr>
                <w:rFonts w:ascii="Times New Roman" w:eastAsia="宋体" w:hAnsi="Times New Roman" w:cs="Times New Roman" w:hint="eastAsia"/>
                <w:szCs w:val="24"/>
              </w:rPr>
              <w:t>指初步</w:t>
            </w:r>
            <w:proofErr w:type="gramEnd"/>
            <w:r>
              <w:rPr>
                <w:rFonts w:ascii="Times New Roman" w:eastAsia="宋体" w:hAnsi="Times New Roman" w:cs="Times New Roman" w:hint="eastAsia"/>
                <w:szCs w:val="24"/>
              </w:rPr>
              <w:t>评审合格的投标文件。</w:t>
            </w:r>
          </w:p>
          <w:p w:rsidR="007C5F90" w:rsidRDefault="004A6D6E">
            <w:pPr>
              <w:widowControl/>
              <w:spacing w:line="315" w:lineRule="atLeast"/>
              <w:rPr>
                <w:rFonts w:ascii="Times New Roman" w:eastAsia="宋体" w:hAnsi="Times New Roman" w:cs="Times New Roman"/>
                <w:szCs w:val="24"/>
              </w:rPr>
            </w:pPr>
            <w:r>
              <w:rPr>
                <w:rFonts w:ascii="Times New Roman" w:eastAsia="宋体" w:hAnsi="Times New Roman" w:cs="Times New Roman" w:hint="eastAsia"/>
                <w:szCs w:val="24"/>
              </w:rPr>
              <w:t>√</w:t>
            </w:r>
            <w:r>
              <w:rPr>
                <w:rFonts w:ascii="Times New Roman" w:eastAsia="宋体" w:hAnsi="Times New Roman" w:cs="Times New Roman" w:hint="eastAsia"/>
                <w:szCs w:val="24"/>
              </w:rPr>
              <w:t>.</w:t>
            </w:r>
            <w:r>
              <w:rPr>
                <w:rFonts w:ascii="Times New Roman" w:eastAsia="宋体" w:hAnsi="Times New Roman" w:cs="Times New Roman" w:hint="eastAsia"/>
                <w:szCs w:val="24"/>
              </w:rPr>
              <w:t>上述评标基准价以“元”为单位，计算均保留小数点后两位，小数</w:t>
            </w:r>
            <w:r>
              <w:rPr>
                <w:rFonts w:ascii="Times New Roman" w:eastAsia="宋体" w:hAnsi="Times New Roman" w:cs="Times New Roman" w:hint="eastAsia"/>
                <w:szCs w:val="24"/>
              </w:rPr>
              <w:lastRenderedPageBreak/>
              <w:t>点后第三位“四舍五入”。</w:t>
            </w:r>
          </w:p>
        </w:tc>
      </w:tr>
      <w:tr w:rsidR="007C5F90">
        <w:trPr>
          <w:trHeight w:val="540"/>
        </w:trPr>
        <w:tc>
          <w:tcPr>
            <w:tcW w:w="974" w:type="dxa"/>
            <w:tcBorders>
              <w:top w:val="outset" w:sz="6" w:space="0" w:color="auto"/>
              <w:left w:val="outset" w:sz="6" w:space="0" w:color="auto"/>
              <w:bottom w:val="outset" w:sz="6" w:space="0" w:color="auto"/>
              <w:right w:val="outset" w:sz="6" w:space="0" w:color="auto"/>
            </w:tcBorders>
            <w:shd w:val="clear" w:color="auto" w:fill="FFFFFF"/>
            <w:vAlign w:val="center"/>
          </w:tcPr>
          <w:p w:rsidR="007C5F90" w:rsidRDefault="004A6D6E">
            <w:pPr>
              <w:widowControl/>
              <w:spacing w:line="315" w:lineRule="atLeast"/>
              <w:rPr>
                <w:rFonts w:ascii="宋体" w:eastAsia="宋体" w:hAnsi="宋体" w:cs="宋体"/>
                <w:kern w:val="0"/>
                <w:szCs w:val="21"/>
              </w:rPr>
            </w:pPr>
            <w:r>
              <w:rPr>
                <w:rFonts w:ascii="宋体" w:eastAsia="宋体" w:hAnsi="宋体" w:cs="宋体" w:hint="eastAsia"/>
                <w:kern w:val="0"/>
                <w:szCs w:val="21"/>
              </w:rPr>
              <w:lastRenderedPageBreak/>
              <w:t>2.3.3(1)</w:t>
            </w:r>
          </w:p>
        </w:tc>
        <w:tc>
          <w:tcPr>
            <w:tcW w:w="1904" w:type="dxa"/>
            <w:tcBorders>
              <w:top w:val="outset" w:sz="6" w:space="0" w:color="auto"/>
              <w:left w:val="outset" w:sz="6" w:space="0" w:color="auto"/>
              <w:bottom w:val="outset" w:sz="6" w:space="0" w:color="auto"/>
              <w:right w:val="outset" w:sz="6" w:space="0" w:color="auto"/>
            </w:tcBorders>
            <w:shd w:val="clear" w:color="auto" w:fill="FFFFFF"/>
            <w:vAlign w:val="center"/>
          </w:tcPr>
          <w:p w:rsidR="007C5F90" w:rsidRDefault="004A6D6E">
            <w:pPr>
              <w:widowControl/>
              <w:spacing w:line="315" w:lineRule="atLeast"/>
              <w:rPr>
                <w:rFonts w:ascii="宋体" w:eastAsia="宋体" w:hAnsi="宋体" w:cs="宋体"/>
                <w:kern w:val="0"/>
                <w:szCs w:val="21"/>
              </w:rPr>
            </w:pPr>
            <w:r>
              <w:rPr>
                <w:rFonts w:ascii="宋体" w:eastAsia="宋体" w:hAnsi="宋体" w:cs="宋体" w:hint="eastAsia"/>
                <w:kern w:val="0"/>
                <w:szCs w:val="21"/>
              </w:rPr>
              <w:t>投标报价得分计算</w:t>
            </w:r>
          </w:p>
        </w:tc>
        <w:tc>
          <w:tcPr>
            <w:tcW w:w="6344" w:type="dxa"/>
            <w:gridSpan w:val="3"/>
            <w:tcBorders>
              <w:top w:val="outset" w:sz="6" w:space="0" w:color="auto"/>
              <w:left w:val="outset" w:sz="6" w:space="0" w:color="auto"/>
              <w:bottom w:val="outset" w:sz="6" w:space="0" w:color="auto"/>
              <w:right w:val="outset" w:sz="6" w:space="0" w:color="auto"/>
            </w:tcBorders>
            <w:shd w:val="clear" w:color="auto" w:fill="FFFFFF"/>
            <w:vAlign w:val="center"/>
          </w:tcPr>
          <w:p w:rsidR="007C5F90" w:rsidRDefault="004A6D6E">
            <w:pPr>
              <w:widowControl/>
              <w:spacing w:line="315" w:lineRule="atLeast"/>
              <w:rPr>
                <w:rFonts w:ascii="宋体" w:eastAsia="宋体" w:hAnsi="宋体" w:cs="宋体"/>
                <w:kern w:val="0"/>
                <w:szCs w:val="21"/>
              </w:rPr>
            </w:pPr>
            <w:r>
              <w:rPr>
                <w:rFonts w:ascii="宋体" w:eastAsia="宋体" w:hAnsi="宋体" w:cs="宋体" w:hint="eastAsia"/>
                <w:kern w:val="0"/>
                <w:szCs w:val="21"/>
              </w:rPr>
              <w:t>投标报价等于评标基准价的得满分，投标报价相对评标基准价每低</w:t>
            </w:r>
            <w:r>
              <w:rPr>
                <w:rFonts w:ascii="宋体" w:eastAsia="宋体" w:hAnsi="宋体" w:cs="宋体" w:hint="eastAsia"/>
                <w:kern w:val="0"/>
                <w:szCs w:val="21"/>
              </w:rPr>
              <w:t>1%</w:t>
            </w:r>
            <w:r>
              <w:rPr>
                <w:rFonts w:ascii="宋体" w:eastAsia="宋体" w:hAnsi="宋体" w:cs="宋体" w:hint="eastAsia"/>
                <w:kern w:val="0"/>
                <w:szCs w:val="21"/>
              </w:rPr>
              <w:t>扣</w:t>
            </w:r>
            <w:r>
              <w:rPr>
                <w:rFonts w:ascii="宋体" w:eastAsia="宋体" w:hAnsi="宋体" w:cs="宋体" w:hint="eastAsia"/>
                <w:kern w:val="0"/>
                <w:szCs w:val="21"/>
              </w:rPr>
              <w:t>1</w:t>
            </w:r>
            <w:r>
              <w:rPr>
                <w:rFonts w:ascii="宋体" w:eastAsia="宋体" w:hAnsi="宋体" w:cs="宋体" w:hint="eastAsia"/>
                <w:kern w:val="0"/>
                <w:szCs w:val="21"/>
              </w:rPr>
              <w:t>分，每高</w:t>
            </w:r>
            <w:r>
              <w:rPr>
                <w:rFonts w:ascii="宋体" w:eastAsia="宋体" w:hAnsi="宋体" w:cs="宋体" w:hint="eastAsia"/>
                <w:kern w:val="0"/>
                <w:szCs w:val="21"/>
              </w:rPr>
              <w:t>1%</w:t>
            </w:r>
            <w:r>
              <w:rPr>
                <w:rFonts w:ascii="宋体" w:eastAsia="宋体" w:hAnsi="宋体" w:cs="宋体" w:hint="eastAsia"/>
                <w:kern w:val="0"/>
                <w:szCs w:val="21"/>
              </w:rPr>
              <w:t>扣</w:t>
            </w:r>
            <w:r>
              <w:rPr>
                <w:rFonts w:ascii="宋体" w:eastAsia="宋体" w:hAnsi="宋体" w:cs="宋体" w:hint="eastAsia"/>
                <w:kern w:val="0"/>
                <w:szCs w:val="21"/>
              </w:rPr>
              <w:t>1.5</w:t>
            </w:r>
            <w:r>
              <w:rPr>
                <w:rFonts w:ascii="宋体" w:eastAsia="宋体" w:hAnsi="宋体" w:cs="宋体" w:hint="eastAsia"/>
                <w:kern w:val="0"/>
                <w:szCs w:val="21"/>
              </w:rPr>
              <w:t>分；偏离不足</w:t>
            </w:r>
            <w:r>
              <w:rPr>
                <w:rFonts w:ascii="宋体" w:eastAsia="宋体" w:hAnsi="宋体" w:cs="宋体" w:hint="eastAsia"/>
                <w:kern w:val="0"/>
                <w:szCs w:val="21"/>
              </w:rPr>
              <w:t>1%</w:t>
            </w:r>
            <w:r>
              <w:rPr>
                <w:rFonts w:ascii="宋体" w:eastAsia="宋体" w:hAnsi="宋体" w:cs="宋体" w:hint="eastAsia"/>
                <w:kern w:val="0"/>
                <w:szCs w:val="21"/>
              </w:rPr>
              <w:t>的，按照插入法计算得分</w:t>
            </w:r>
          </w:p>
        </w:tc>
      </w:tr>
    </w:tbl>
    <w:p w:rsidR="007C5F90" w:rsidRDefault="007C5F90">
      <w:pPr>
        <w:adjustRightInd w:val="0"/>
        <w:snapToGrid w:val="0"/>
        <w:spacing w:line="480" w:lineRule="exact"/>
        <w:ind w:firstLineChars="200" w:firstLine="420"/>
        <w:rPr>
          <w:rFonts w:ascii="宋体" w:eastAsia="宋体" w:hAnsi="宋体" w:cs="宋体"/>
          <w:szCs w:val="24"/>
        </w:rPr>
      </w:pPr>
    </w:p>
    <w:bookmarkEnd w:id="0"/>
    <w:p w:rsidR="007C5F90" w:rsidRDefault="007C5F90"/>
    <w:sectPr w:rsidR="007C5F9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B62CEB"/>
    <w:multiLevelType w:val="singleLevel"/>
    <w:tmpl w:val="58B62CEB"/>
    <w:lvl w:ilvl="0">
      <w:start w:val="8"/>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72262"/>
    <w:rsid w:val="003E6A9D"/>
    <w:rsid w:val="0042665D"/>
    <w:rsid w:val="004A6D6E"/>
    <w:rsid w:val="007C5F90"/>
    <w:rsid w:val="007F4739"/>
    <w:rsid w:val="00AF458A"/>
    <w:rsid w:val="00C72262"/>
    <w:rsid w:val="00D20364"/>
    <w:rsid w:val="00DD6613"/>
    <w:rsid w:val="00EE7A20"/>
    <w:rsid w:val="0EB901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F14537"/>
  <w15:docId w15:val="{D5560E83-3565-4E8D-8ED5-DB837A9A7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pPr>
      <w:ind w:leftChars="2500" w:left="100"/>
    </w:pPr>
  </w:style>
  <w:style w:type="paragraph" w:styleId="a5">
    <w:name w:val="footer"/>
    <w:basedOn w:val="a"/>
    <w:link w:val="a6"/>
    <w:uiPriority w:val="99"/>
    <w:semiHidden/>
    <w:unhideWhenUsed/>
    <w:pPr>
      <w:tabs>
        <w:tab w:val="center" w:pos="4153"/>
        <w:tab w:val="right" w:pos="8306"/>
      </w:tabs>
      <w:snapToGrid w:val="0"/>
      <w:jc w:val="left"/>
    </w:pPr>
    <w:rPr>
      <w:sz w:val="18"/>
      <w:szCs w:val="18"/>
    </w:rPr>
  </w:style>
  <w:style w:type="paragraph" w:styleId="a7">
    <w:name w:val="header"/>
    <w:basedOn w:val="a"/>
    <w:link w:val="a8"/>
    <w:uiPriority w:val="99"/>
    <w:semiHidden/>
    <w:unhideWhenUsed/>
    <w:pPr>
      <w:pBdr>
        <w:bottom w:val="single" w:sz="6" w:space="1" w:color="auto"/>
      </w:pBdr>
      <w:tabs>
        <w:tab w:val="center" w:pos="4153"/>
        <w:tab w:val="right" w:pos="8306"/>
      </w:tabs>
      <w:snapToGrid w:val="0"/>
      <w:jc w:val="center"/>
    </w:pPr>
    <w:rPr>
      <w:sz w:val="18"/>
      <w:szCs w:val="18"/>
    </w:rPr>
  </w:style>
  <w:style w:type="character" w:customStyle="1" w:styleId="a4">
    <w:name w:val="日期 字符"/>
    <w:basedOn w:val="a0"/>
    <w:link w:val="a3"/>
    <w:uiPriority w:val="99"/>
    <w:semiHidden/>
  </w:style>
  <w:style w:type="character" w:customStyle="1" w:styleId="a8">
    <w:name w:val="页眉 字符"/>
    <w:basedOn w:val="a0"/>
    <w:link w:val="a7"/>
    <w:uiPriority w:val="99"/>
    <w:semiHidden/>
    <w:rPr>
      <w:sz w:val="18"/>
      <w:szCs w:val="18"/>
    </w:rPr>
  </w:style>
  <w:style w:type="character" w:customStyle="1" w:styleId="a6">
    <w:name w:val="页脚 字符"/>
    <w:basedOn w:val="a0"/>
    <w:link w:val="a5"/>
    <w:uiPriority w:val="99"/>
    <w:semiHidden/>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259</Words>
  <Characters>1481</Characters>
  <Application>Microsoft Office Word</Application>
  <DocSecurity>0</DocSecurity>
  <Lines>12</Lines>
  <Paragraphs>3</Paragraphs>
  <ScaleCrop>false</ScaleCrop>
  <Company>Microsoft</Company>
  <LinksUpToDate>false</LinksUpToDate>
  <CharactersWithSpaces>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王培敏</cp:lastModifiedBy>
  <cp:revision>4</cp:revision>
  <dcterms:created xsi:type="dcterms:W3CDTF">2021-01-18T02:41:00Z</dcterms:created>
  <dcterms:modified xsi:type="dcterms:W3CDTF">2021-01-21T09:50:00Z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